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9392BB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9951FD">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9951FD">
        <w:rPr>
          <w:bCs/>
          <w:noProof w:val="0"/>
          <w:sz w:val="24"/>
          <w:szCs w:val="24"/>
        </w:rPr>
        <w:t>3</w:t>
      </w:r>
      <w:r w:rsidR="00210AD4">
        <w:rPr>
          <w:bCs/>
          <w:noProof w:val="0"/>
          <w:sz w:val="24"/>
          <w:szCs w:val="24"/>
        </w:rPr>
        <w:t>01355</w:t>
      </w:r>
    </w:p>
    <w:p w14:paraId="11776FA6" w14:textId="2DD9A1DA" w:rsidR="00A209D6" w:rsidRPr="00465587" w:rsidRDefault="009951FD"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r w:rsidRPr="009951FD">
        <w:rPr>
          <w:rFonts w:hint="eastAsia"/>
          <w:bCs/>
          <w:i/>
          <w:iCs/>
          <w:noProof w:val="0"/>
          <w:sz w:val="24"/>
          <w:szCs w:val="24"/>
        </w:rPr>
        <w:t>R</w:t>
      </w:r>
      <w:r w:rsidRPr="009951FD">
        <w:rPr>
          <w:bCs/>
          <w:i/>
          <w:iCs/>
          <w:noProof w:val="0"/>
          <w:sz w:val="24"/>
          <w:szCs w:val="24"/>
        </w:rPr>
        <w:t>2</w:t>
      </w:r>
      <w:r w:rsidRPr="009951FD">
        <w:rPr>
          <w:rFonts w:hint="eastAsia"/>
          <w:bCs/>
          <w:i/>
          <w:iCs/>
          <w:noProof w:val="0"/>
          <w:sz w:val="24"/>
          <w:szCs w:val="24"/>
        </w:rPr>
        <w:t>-</w:t>
      </w:r>
      <w:r w:rsidRPr="009951FD">
        <w:rPr>
          <w:bCs/>
          <w:i/>
          <w:iCs/>
          <w:noProof w:val="0"/>
          <w:sz w:val="24"/>
          <w:szCs w:val="24"/>
        </w:rPr>
        <w:t>2212404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3641F3" w:rsidR="00446C3A" w:rsidRPr="00B266B0" w:rsidRDefault="19B048FD" w:rsidP="357B13DF">
      <w:pPr>
        <w:pStyle w:val="CRCoverPage"/>
        <w:tabs>
          <w:tab w:val="left" w:pos="1985"/>
        </w:tabs>
        <w:rPr>
          <w:rFonts w:cs="Arial"/>
          <w:b/>
          <w:bCs/>
          <w:sz w:val="24"/>
          <w:szCs w:val="24"/>
          <w:lang w:eastAsia="ja-JP"/>
        </w:rPr>
      </w:pPr>
      <w:r w:rsidRPr="357B13DF">
        <w:rPr>
          <w:rFonts w:cs="Arial"/>
          <w:b/>
          <w:bCs/>
          <w:sz w:val="24"/>
          <w:szCs w:val="24"/>
        </w:rPr>
        <w:t>Agenda item:</w:t>
      </w:r>
      <w:r w:rsidR="00446C3A">
        <w:tab/>
      </w:r>
      <w:r w:rsidR="35AA02AC" w:rsidRPr="357B13DF">
        <w:rPr>
          <w:rFonts w:cs="Arial"/>
          <w:b/>
          <w:bCs/>
          <w:sz w:val="24"/>
          <w:szCs w:val="24"/>
          <w:lang w:eastAsia="ja-JP"/>
        </w:rPr>
        <w:t>8</w:t>
      </w:r>
      <w:r w:rsidRPr="357B13DF">
        <w:rPr>
          <w:rFonts w:cs="Arial"/>
          <w:b/>
          <w:bCs/>
          <w:sz w:val="24"/>
          <w:szCs w:val="24"/>
          <w:lang w:eastAsia="ja-JP"/>
        </w:rPr>
        <w:t>.</w:t>
      </w:r>
      <w:r w:rsidR="0B2E77B5" w:rsidRPr="357B13DF">
        <w:rPr>
          <w:rFonts w:cs="Arial"/>
          <w:b/>
          <w:bCs/>
          <w:sz w:val="24"/>
          <w:szCs w:val="24"/>
          <w:lang w:eastAsia="ja-JP"/>
        </w:rPr>
        <w:t>9</w:t>
      </w:r>
      <w:r w:rsidRPr="357B13DF">
        <w:rPr>
          <w:rFonts w:cs="Arial"/>
          <w:b/>
          <w:bCs/>
          <w:sz w:val="24"/>
          <w:szCs w:val="24"/>
          <w:lang w:eastAsia="ja-JP"/>
        </w:rPr>
        <w:t>.</w:t>
      </w:r>
      <w:r w:rsidR="454B96BB" w:rsidRPr="357B13DF">
        <w:rPr>
          <w:rFonts w:cs="Arial"/>
          <w:b/>
          <w:bCs/>
          <w:sz w:val="24"/>
          <w:szCs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9C8EE78" w:rsidR="00446C3A" w:rsidRDefault="19B048FD" w:rsidP="357B13DF">
      <w:pPr>
        <w:ind w:left="1985" w:hanging="1985"/>
        <w:rPr>
          <w:rFonts w:ascii="Arial" w:hAnsi="Arial" w:cs="Arial"/>
          <w:b/>
          <w:bCs/>
          <w:sz w:val="24"/>
          <w:szCs w:val="24"/>
        </w:rPr>
      </w:pPr>
      <w:r w:rsidRPr="357B13DF">
        <w:rPr>
          <w:rFonts w:ascii="Arial" w:hAnsi="Arial" w:cs="Arial"/>
          <w:b/>
          <w:bCs/>
          <w:sz w:val="24"/>
          <w:szCs w:val="24"/>
        </w:rPr>
        <w:t>Title:</w:t>
      </w:r>
      <w:r w:rsidR="00446C3A">
        <w:tab/>
      </w:r>
      <w:bookmarkStart w:id="0" w:name="_Hlk127460862"/>
      <w:r w:rsidR="00984194" w:rsidRPr="00984194">
        <w:rPr>
          <w:rFonts w:ascii="Arial" w:hAnsi="Arial" w:cs="Arial"/>
          <w:b/>
          <w:bCs/>
          <w:sz w:val="24"/>
          <w:szCs w:val="24"/>
        </w:rPr>
        <w:t>Considerations on</w:t>
      </w:r>
      <w:r w:rsidR="00984194">
        <w:t xml:space="preserve"> </w:t>
      </w:r>
      <w:r w:rsidR="447009DC" w:rsidRPr="357B13DF">
        <w:rPr>
          <w:rFonts w:ascii="Arial" w:hAnsi="Arial" w:cs="Arial"/>
          <w:b/>
          <w:bCs/>
          <w:sz w:val="24"/>
          <w:szCs w:val="24"/>
        </w:rPr>
        <w:t>U2U relay (re)selection</w:t>
      </w:r>
      <w:r w:rsidR="00344B09">
        <w:rPr>
          <w:rFonts w:ascii="Arial" w:hAnsi="Arial" w:cs="Arial"/>
          <w:b/>
          <w:bCs/>
          <w:sz w:val="24"/>
          <w:szCs w:val="24"/>
        </w:rPr>
        <w:t xml:space="preserve"> and Local ID assignment</w:t>
      </w:r>
      <w:bookmarkEnd w:id="0"/>
    </w:p>
    <w:p w14:paraId="448E84A9" w14:textId="3862F63C" w:rsidR="19B048FD" w:rsidRDefault="19B048FD" w:rsidP="357B13DF">
      <w:pPr>
        <w:ind w:left="1985" w:hanging="1985"/>
        <w:rPr>
          <w:rFonts w:ascii="Arial" w:eastAsia="Arial" w:hAnsi="Arial" w:cs="Arial"/>
          <w:sz w:val="24"/>
          <w:szCs w:val="24"/>
        </w:rPr>
      </w:pPr>
      <w:r w:rsidRPr="357B13DF">
        <w:rPr>
          <w:rFonts w:ascii="Arial" w:hAnsi="Arial" w:cs="Arial"/>
          <w:b/>
          <w:bCs/>
          <w:sz w:val="24"/>
          <w:szCs w:val="24"/>
        </w:rPr>
        <w:t>WID/SID:</w:t>
      </w:r>
      <w:r>
        <w:tab/>
      </w:r>
      <w:proofErr w:type="spellStart"/>
      <w:r w:rsidR="449AF9D5" w:rsidRPr="357B13DF">
        <w:rPr>
          <w:rFonts w:ascii="Arial" w:eastAsia="Arial" w:hAnsi="Arial" w:cs="Arial"/>
          <w:b/>
          <w:bCs/>
          <w:sz w:val="24"/>
          <w:szCs w:val="24"/>
        </w:rPr>
        <w:t>NR_SL_relay_enh</w:t>
      </w:r>
      <w:proofErr w:type="spellEnd"/>
      <w:r w:rsidR="449AF9D5" w:rsidRPr="357B13DF">
        <w:rPr>
          <w:rFonts w:ascii="Arial" w:eastAsia="Arial" w:hAnsi="Arial" w:cs="Arial"/>
          <w:b/>
          <w:bCs/>
          <w:sz w:val="24"/>
          <w:szCs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EB57B5B" w:rsidR="009339CB" w:rsidRDefault="23ED6C6E" w:rsidP="357B13DF">
      <w:pPr>
        <w:jc w:val="both"/>
      </w:pPr>
      <w:r>
        <w:t>During</w:t>
      </w:r>
      <w:r w:rsidR="00166014">
        <w:t xml:space="preserve"> RAN2#120 </w:t>
      </w:r>
      <w:r>
        <w:t>U</w:t>
      </w:r>
      <w:r w:rsidR="00210AD4">
        <w:t>E-to-UE</w:t>
      </w:r>
      <w:r>
        <w:t xml:space="preserve"> relay was discussed, leaving some open issues on the relay reselection. This </w:t>
      </w:r>
      <w:proofErr w:type="spellStart"/>
      <w:r w:rsidR="578A0CB3">
        <w:t>Tdoc</w:t>
      </w:r>
      <w:proofErr w:type="spellEnd"/>
      <w:r w:rsidR="578A0CB3">
        <w:t xml:space="preserve"> discuss</w:t>
      </w:r>
      <w:r w:rsidR="091F5A84">
        <w:t>es</w:t>
      </w:r>
      <w:r w:rsidR="578A0CB3">
        <w:t xml:space="preserve"> these open issues</w:t>
      </w:r>
      <w:r w:rsidR="384E3B72">
        <w:t xml:space="preserve"> among others</w:t>
      </w:r>
      <w:r w:rsidR="578A0CB3">
        <w:t xml:space="preserve"> and proposes </w:t>
      </w:r>
      <w:r w:rsidR="00210AD4">
        <w:t>relevant issues</w:t>
      </w:r>
      <w:r w:rsidR="4A15F01C">
        <w:t xml:space="preserve"> </w:t>
      </w:r>
      <w:r w:rsidR="00210AD4">
        <w:t>for</w:t>
      </w:r>
      <w:r w:rsidR="4A15F01C">
        <w:t xml:space="preserve"> RAN2 </w:t>
      </w:r>
      <w:r w:rsidR="00210AD4">
        <w:t>to</w:t>
      </w:r>
      <w:r w:rsidR="4A15F01C">
        <w:t xml:space="preserve"> dis</w:t>
      </w:r>
      <w:r w:rsidR="22BBD830">
        <w:t>cuss during RAN2#12</w:t>
      </w:r>
      <w:r w:rsidR="00166014">
        <w:t>1</w:t>
      </w:r>
      <w:r w:rsidR="22BBD830">
        <w:t>.</w:t>
      </w:r>
    </w:p>
    <w:p w14:paraId="7D484B6E" w14:textId="2359BB10" w:rsidR="009339CB" w:rsidRPr="006E13D1" w:rsidRDefault="388ACF9C" w:rsidP="009339CB">
      <w:pPr>
        <w:pStyle w:val="Heading1"/>
      </w:pPr>
      <w:r>
        <w:t>2</w:t>
      </w:r>
      <w:r w:rsidR="009339CB">
        <w:tab/>
      </w:r>
      <w:r w:rsidR="47C515EF">
        <w:t>Discussion</w:t>
      </w:r>
    </w:p>
    <w:p w14:paraId="2045E014" w14:textId="76A09E9E" w:rsidR="00D740A5" w:rsidRDefault="00D740A5" w:rsidP="00D740A5">
      <w:pPr>
        <w:pStyle w:val="Heading2"/>
      </w:pPr>
      <w:r>
        <w:t>2.</w:t>
      </w:r>
      <w:r w:rsidR="0024675A">
        <w:t>1</w:t>
      </w:r>
      <w:r>
        <w:tab/>
        <w:t>U2U relay terminology</w:t>
      </w:r>
    </w:p>
    <w:p w14:paraId="4E429686" w14:textId="0C403A8D" w:rsidR="000825A9" w:rsidRDefault="000825A9" w:rsidP="000825A9">
      <w:r>
        <w:t xml:space="preserve">As seen in the </w:t>
      </w:r>
      <w:hyperlink r:id="rId12" w:history="1">
        <w:r w:rsidRPr="00382A0F">
          <w:rPr>
            <w:rStyle w:val="Hyperlink"/>
          </w:rPr>
          <w:t>most recent version</w:t>
        </w:r>
      </w:hyperlink>
      <w:r>
        <w:t xml:space="preserve"> of the SA2</w:t>
      </w:r>
      <w:r w:rsidR="00382A0F">
        <w:t xml:space="preserve"> spec, the </w:t>
      </w:r>
      <w:r w:rsidR="002E7467">
        <w:t>terminology for a UE to UE remote UE is called “End” UE.</w:t>
      </w:r>
    </w:p>
    <w:tbl>
      <w:tblPr>
        <w:tblStyle w:val="TableGrid"/>
        <w:tblW w:w="0" w:type="auto"/>
        <w:tblLook w:val="04A0" w:firstRow="1" w:lastRow="0" w:firstColumn="1" w:lastColumn="0" w:noHBand="0" w:noVBand="1"/>
      </w:tblPr>
      <w:tblGrid>
        <w:gridCol w:w="9631"/>
      </w:tblGrid>
      <w:tr w:rsidR="002E7467" w14:paraId="3D41A94F" w14:textId="77777777" w:rsidTr="002E7467">
        <w:tc>
          <w:tcPr>
            <w:tcW w:w="9631" w:type="dxa"/>
          </w:tcPr>
          <w:p w14:paraId="64476A2D" w14:textId="77777777" w:rsidR="0024675A" w:rsidRPr="00CB5EC9" w:rsidRDefault="0024675A" w:rsidP="0024675A">
            <w:pPr>
              <w:pStyle w:val="Heading2"/>
            </w:pPr>
            <w:bookmarkStart w:id="1" w:name="_Toc66692621"/>
            <w:bookmarkStart w:id="2" w:name="_Toc66701800"/>
            <w:bookmarkStart w:id="3" w:name="_Toc69883451"/>
            <w:bookmarkStart w:id="4" w:name="_Toc73625459"/>
            <w:bookmarkStart w:id="5" w:name="_Toc122420799"/>
            <w:r w:rsidRPr="00CB5EC9">
              <w:t>3.1</w:t>
            </w:r>
            <w:r w:rsidRPr="00CB5EC9">
              <w:tab/>
              <w:t>Terms</w:t>
            </w:r>
            <w:bookmarkEnd w:id="1"/>
            <w:bookmarkEnd w:id="2"/>
            <w:bookmarkEnd w:id="3"/>
            <w:bookmarkEnd w:id="4"/>
            <w:bookmarkEnd w:id="5"/>
          </w:p>
          <w:p w14:paraId="22C138C2" w14:textId="77777777" w:rsidR="0024675A" w:rsidRPr="00CB5EC9" w:rsidRDefault="0024675A" w:rsidP="0024675A">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9AB4058" w14:textId="77777777" w:rsidR="0024675A" w:rsidRPr="00CB5EC9" w:rsidRDefault="0024675A" w:rsidP="0024675A">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69D04FF3" w14:textId="77777777" w:rsidR="0024675A" w:rsidRPr="00CB5EC9" w:rsidRDefault="0024675A" w:rsidP="0024675A">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77981143" w14:textId="77777777" w:rsidR="0024675A" w:rsidRPr="00CB5EC9" w:rsidRDefault="0024675A" w:rsidP="0024675A">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FDB3E70" w14:textId="77777777" w:rsidR="0024675A" w:rsidRPr="00CB5EC9" w:rsidRDefault="0024675A" w:rsidP="0024675A">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38F71558" w14:textId="77777777" w:rsidR="0024675A" w:rsidRPr="00CB5EC9" w:rsidRDefault="0024675A" w:rsidP="0024675A">
            <w:r w:rsidRPr="00CB5EC9">
              <w:rPr>
                <w:rFonts w:eastAsia="SimSun"/>
                <w:b/>
                <w:lang w:eastAsia="zh-CN"/>
              </w:rPr>
              <w:t xml:space="preserve">5G </w:t>
            </w:r>
            <w:proofErr w:type="spellStart"/>
            <w:r w:rsidRPr="00CB5EC9">
              <w:rPr>
                <w:rFonts w:eastAsia="SimSun"/>
                <w:b/>
                <w:lang w:eastAsia="zh-CN"/>
              </w:rPr>
              <w:t>ProSe</w:t>
            </w:r>
            <w:proofErr w:type="spellEnd"/>
            <w:r w:rsidRPr="00CB5EC9">
              <w:rPr>
                <w:rFonts w:eastAsia="SimSun"/>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79FAB5D2" w14:textId="77777777" w:rsidR="0024675A" w:rsidRDefault="0024675A" w:rsidP="0024675A">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221E25DD" w14:textId="77777777" w:rsidR="0024675A" w:rsidRDefault="0024675A" w:rsidP="0024675A">
            <w:r w:rsidRPr="003C2A8C">
              <w:rPr>
                <w:b/>
                <w:bCs/>
                <w:highlight w:val="yellow"/>
              </w:rPr>
              <w:t xml:space="preserve">5G </w:t>
            </w:r>
            <w:proofErr w:type="spellStart"/>
            <w:r w:rsidRPr="003C2A8C">
              <w:rPr>
                <w:b/>
                <w:bCs/>
                <w:highlight w:val="yellow"/>
              </w:rPr>
              <w:t>ProSe</w:t>
            </w:r>
            <w:proofErr w:type="spellEnd"/>
            <w:r w:rsidRPr="003C2A8C">
              <w:rPr>
                <w:b/>
                <w:bCs/>
                <w:highlight w:val="yellow"/>
              </w:rPr>
              <w:t xml:space="preserve"> End UE</w:t>
            </w:r>
            <w:r w:rsidRPr="00140F75">
              <w:rPr>
                <w:b/>
                <w:bCs/>
              </w:rPr>
              <w:t>:</w:t>
            </w:r>
            <w:r>
              <w:t xml:space="preserve"> A 5G </w:t>
            </w:r>
            <w:proofErr w:type="spellStart"/>
            <w:r>
              <w:t>ProSe</w:t>
            </w:r>
            <w:proofErr w:type="spellEnd"/>
            <w:r>
              <w:t xml:space="preserve">-enabled UE that connects with another 5G </w:t>
            </w:r>
            <w:proofErr w:type="spellStart"/>
            <w:r>
              <w:t>ProSe</w:t>
            </w:r>
            <w:proofErr w:type="spellEnd"/>
            <w:r>
              <w:t xml:space="preserve">-enabled UE(s) via a 5G </w:t>
            </w:r>
            <w:proofErr w:type="spellStart"/>
            <w:r>
              <w:t>ProSe</w:t>
            </w:r>
            <w:proofErr w:type="spellEnd"/>
            <w:r>
              <w:t xml:space="preserve"> UE-to-UE Relay.</w:t>
            </w:r>
          </w:p>
          <w:p w14:paraId="799F4A67" w14:textId="77777777" w:rsidR="0024675A" w:rsidRPr="00CB5EC9" w:rsidRDefault="0024675A" w:rsidP="0024675A">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49898F0C" w14:textId="64EFF2ED" w:rsidR="002E7467" w:rsidRDefault="002E7467" w:rsidP="000825A9"/>
        </w:tc>
      </w:tr>
    </w:tbl>
    <w:p w14:paraId="49014B88" w14:textId="77777777" w:rsidR="002E7467" w:rsidRDefault="002E7467" w:rsidP="000825A9"/>
    <w:p w14:paraId="00465665" w14:textId="321AA2FC" w:rsidR="0024675A" w:rsidRDefault="0024675A" w:rsidP="000825A9">
      <w:r>
        <w:t xml:space="preserve">As to align with SA2 spec, we propose RAN2 to follow the said </w:t>
      </w:r>
      <w:r w:rsidR="002F5379">
        <w:t xml:space="preserve">term, and thus in the following sections, the </w:t>
      </w:r>
      <w:proofErr w:type="gramStart"/>
      <w:r w:rsidR="002F5379">
        <w:t>UE to UE</w:t>
      </w:r>
      <w:proofErr w:type="gramEnd"/>
      <w:r w:rsidR="002F5379">
        <w:t xml:space="preserve"> remote UEs will be mentioned as either a target End UE, or source End UE.</w:t>
      </w:r>
    </w:p>
    <w:p w14:paraId="5F60F659" w14:textId="0EEA99C0" w:rsidR="002F5379" w:rsidRPr="003C2A8C" w:rsidRDefault="002F5379" w:rsidP="003C2A8C">
      <w:pPr>
        <w:rPr>
          <w:b/>
          <w:bCs/>
        </w:rPr>
      </w:pPr>
      <w:r w:rsidRPr="003C2A8C">
        <w:rPr>
          <w:b/>
          <w:bCs/>
        </w:rPr>
        <w:lastRenderedPageBreak/>
        <w:t xml:space="preserve">Proposal 1: RAN2 to adopt SA2 terminology and </w:t>
      </w:r>
      <w:r w:rsidR="005554AC" w:rsidRPr="003C2A8C">
        <w:rPr>
          <w:b/>
          <w:bCs/>
        </w:rPr>
        <w:t>denote a UE</w:t>
      </w:r>
      <w:r w:rsidR="00210AD4">
        <w:rPr>
          <w:b/>
          <w:bCs/>
        </w:rPr>
        <w:t>-</w:t>
      </w:r>
      <w:r w:rsidR="005554AC" w:rsidRPr="003C2A8C">
        <w:rPr>
          <w:b/>
          <w:bCs/>
        </w:rPr>
        <w:t>to</w:t>
      </w:r>
      <w:r w:rsidR="00210AD4">
        <w:rPr>
          <w:b/>
          <w:bCs/>
        </w:rPr>
        <w:t>-</w:t>
      </w:r>
      <w:r w:rsidR="005554AC" w:rsidRPr="003C2A8C">
        <w:rPr>
          <w:b/>
          <w:bCs/>
        </w:rPr>
        <w:t>UE remote UE as either a “target End”, or “source End” UE.</w:t>
      </w:r>
    </w:p>
    <w:p w14:paraId="5982B445" w14:textId="61E81A4D" w:rsidR="009339CB" w:rsidRDefault="388ACF9C" w:rsidP="009339CB">
      <w:pPr>
        <w:pStyle w:val="Heading2"/>
      </w:pPr>
      <w:r>
        <w:t>2.1</w:t>
      </w:r>
      <w:r w:rsidR="009339CB">
        <w:tab/>
      </w:r>
      <w:r w:rsidR="6E5D80A5">
        <w:t>U2U</w:t>
      </w:r>
      <w:r w:rsidR="697492D5">
        <w:t xml:space="preserve"> relay (re)selection</w:t>
      </w:r>
    </w:p>
    <w:p w14:paraId="031F437D" w14:textId="4875F574" w:rsidR="00166014" w:rsidRDefault="00166014" w:rsidP="357B13DF">
      <w:pPr>
        <w:spacing w:before="240"/>
        <w:jc w:val="both"/>
      </w:pPr>
      <w:r w:rsidRPr="00166014">
        <w:t>RAN2#1</w:t>
      </w:r>
      <w:r>
        <w:t>20</w:t>
      </w:r>
      <w:r w:rsidRPr="00166014">
        <w:t xml:space="preserve"> agreed that:</w:t>
      </w:r>
    </w:p>
    <w:p w14:paraId="710D717A" w14:textId="77777777"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Agreements:</w:t>
      </w:r>
    </w:p>
    <w:p w14:paraId="2BC74304" w14:textId="77777777"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Proposal 2: RAN2 to agree that in U2U relay, OOC UEs obtain discovery configuration from pre-configuration and IDLE/INACTIVE UEs obtain discovery configuration from SIB.</w:t>
      </w:r>
    </w:p>
    <w:p w14:paraId="1662C74C" w14:textId="77777777"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Proposal 6 (modified): RAN2 to confirm that SL-SRB0 is reused for DCR message if discovery is integrated into PC5 unicast link establishment procedure.</w:t>
      </w:r>
    </w:p>
    <w:p w14:paraId="66847617" w14:textId="36167C95"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 xml:space="preserve">UE-to-UE relay selection can be triggered based on the PC5 RSRP (FFS SL-RSRP or SD-RSRP) of the direct link falling below a threshold.  </w:t>
      </w:r>
      <w:r w:rsidRPr="003C2A8C">
        <w:rPr>
          <w:highlight w:val="yellow"/>
        </w:rPr>
        <w:t xml:space="preserve">FFS which </w:t>
      </w:r>
      <w:r w:rsidR="67B11A86" w:rsidRPr="0174531D">
        <w:rPr>
          <w:highlight w:val="yellow"/>
        </w:rPr>
        <w:t xml:space="preserve">of the </w:t>
      </w:r>
      <w:r w:rsidRPr="003C2A8C">
        <w:rPr>
          <w:highlight w:val="yellow"/>
        </w:rPr>
        <w:t xml:space="preserve">remote UE </w:t>
      </w:r>
      <w:r w:rsidR="6C3BB1E5" w:rsidRPr="0174531D">
        <w:rPr>
          <w:highlight w:val="yellow"/>
        </w:rPr>
        <w:t xml:space="preserve">or the relay UE </w:t>
      </w:r>
      <w:r w:rsidRPr="003C2A8C">
        <w:rPr>
          <w:highlight w:val="yellow"/>
        </w:rPr>
        <w:t>(or both) can trigger relay selection.  FFS the relationship between selection and discovery.</w:t>
      </w:r>
    </w:p>
    <w:p w14:paraId="02B33523" w14:textId="77777777"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 xml:space="preserve">UE-to-UE relay reselection can be triggered based on the PC5 RSRP </w:t>
      </w:r>
      <w:r w:rsidRPr="003C2A8C">
        <w:rPr>
          <w:highlight w:val="yellow"/>
        </w:rPr>
        <w:t>(FFS SL-RSRP or SD-RSRP)</w:t>
      </w:r>
      <w:r>
        <w:t xml:space="preserve"> between a remote UE and the relay UE falling below a threshold.  </w:t>
      </w:r>
      <w:r w:rsidRPr="003C2A8C">
        <w:rPr>
          <w:highlight w:val="yellow"/>
        </w:rPr>
        <w:t>FFS which remote UE (or both) can trigger relay reselection.  FFS if/how the second hop between the relay UE and the peer UE is considered.</w:t>
      </w:r>
    </w:p>
    <w:p w14:paraId="300A3EF5" w14:textId="77777777"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Proposal 15: RAN2 does not agree T400 as a new relay reselection trigger because it is already considered when determining PC5 RLF to trigger relay reselection.</w:t>
      </w:r>
    </w:p>
    <w:p w14:paraId="141DFC2C" w14:textId="77777777" w:rsidR="00166014" w:rsidRDefault="00166014" w:rsidP="003C2A8C">
      <w:pPr>
        <w:pStyle w:val="Doc-text2"/>
        <w:pBdr>
          <w:top w:val="single" w:sz="4" w:space="1" w:color="auto"/>
          <w:left w:val="single" w:sz="4" w:space="4" w:color="auto"/>
          <w:bottom w:val="single" w:sz="4" w:space="1" w:color="auto"/>
          <w:right w:val="single" w:sz="4" w:space="4" w:color="auto"/>
        </w:pBdr>
        <w:ind w:left="931"/>
      </w:pPr>
      <w:r>
        <w:t xml:space="preserve">Proposal 16 (modified): When the remote UE receives PC5-RLF indication from the U2U relay UE, it would inform upper layers and rely on upper layers to trigger relay reselection (or not).  </w:t>
      </w:r>
      <w:r w:rsidRPr="003C2A8C">
        <w:rPr>
          <w:highlight w:val="yellow"/>
        </w:rPr>
        <w:t>FFS if there would be any constraints on the remote UE implementation behaviour to keep or release the PC5 link with the relay UE.</w:t>
      </w:r>
    </w:p>
    <w:p w14:paraId="46BD3D8A" w14:textId="1BFFF180" w:rsidR="009339CB" w:rsidRPr="004F3BF2" w:rsidRDefault="30462D54" w:rsidP="357B13DF">
      <w:pPr>
        <w:spacing w:before="240"/>
        <w:jc w:val="both"/>
      </w:pPr>
      <w:r w:rsidRPr="357B13DF">
        <w:t xml:space="preserve">In SL U2U relays, </w:t>
      </w:r>
      <w:r w:rsidR="003027E7">
        <w:t xml:space="preserve">a </w:t>
      </w:r>
      <w:r w:rsidRPr="357B13DF">
        <w:t xml:space="preserve">U2U Relay UE may need to discover </w:t>
      </w:r>
      <w:r w:rsidR="00842020">
        <w:t xml:space="preserve">a </w:t>
      </w:r>
      <w:r w:rsidR="00166014">
        <w:t>target</w:t>
      </w:r>
      <w:r w:rsidRPr="357B13DF">
        <w:t xml:space="preserve"> </w:t>
      </w:r>
      <w:r w:rsidR="00166014">
        <w:t>End</w:t>
      </w:r>
      <w:r w:rsidRPr="357B13DF">
        <w:t xml:space="preserve"> UE proactively or upon a U2U relay discovery solicitation from </w:t>
      </w:r>
      <w:r w:rsidR="00842020">
        <w:t>a source End</w:t>
      </w:r>
      <w:r w:rsidRPr="357B13DF">
        <w:t xml:space="preserve"> UE. The discovery of the </w:t>
      </w:r>
      <w:r w:rsidR="00842020">
        <w:t>target End</w:t>
      </w:r>
      <w:r w:rsidRPr="357B13DF">
        <w:t xml:space="preserve"> UE by the U2U Relay UE may be based on either Model A or Model B. Thus, if the U2U Relay UE knows which of Model A or Model B the </w:t>
      </w:r>
      <w:r w:rsidR="00842020">
        <w:t>target End</w:t>
      </w:r>
      <w:r w:rsidRPr="357B13DF">
        <w:t xml:space="preserve"> UE is using, the Relay UE may be able to perform the discovery of the </w:t>
      </w:r>
      <w:r w:rsidR="00842020">
        <w:t>target End</w:t>
      </w:r>
      <w:r w:rsidRPr="357B13DF">
        <w:t xml:space="preserve"> UE in a fast and efficient way by applying the same discovery model </w:t>
      </w:r>
      <w:r w:rsidR="001D4253">
        <w:t xml:space="preserve">as </w:t>
      </w:r>
      <w:r w:rsidRPr="357B13DF">
        <w:t xml:space="preserve">the </w:t>
      </w:r>
      <w:r w:rsidR="00842020">
        <w:t>target End</w:t>
      </w:r>
      <w:r w:rsidRPr="357B13DF">
        <w:t xml:space="preserve"> UE is using. </w:t>
      </w:r>
      <w:r w:rsidR="009363AF">
        <w:t xml:space="preserve">If the </w:t>
      </w:r>
      <w:r w:rsidR="0042344A">
        <w:t xml:space="preserve">discovery model is not known </w:t>
      </w:r>
      <w:r w:rsidR="00056F1D">
        <w:t>by</w:t>
      </w:r>
      <w:r w:rsidR="0042344A">
        <w:t xml:space="preserve"> the </w:t>
      </w:r>
      <w:r w:rsidR="002662FE">
        <w:t>U2U Relay UE</w:t>
      </w:r>
      <w:r w:rsidRPr="357B13DF">
        <w:t xml:space="preserve">, the U2U Relay UE may need to perform the discovery in both Model A and Model B </w:t>
      </w:r>
      <w:r w:rsidR="002662FE">
        <w:t>to minimize</w:t>
      </w:r>
      <w:r w:rsidRPr="357B13DF">
        <w:t xml:space="preserve"> </w:t>
      </w:r>
      <w:r w:rsidR="008717BB">
        <w:t xml:space="preserve">the </w:t>
      </w:r>
      <w:r w:rsidRPr="357B13DF">
        <w:t xml:space="preserve">latency of the discovery. The prior knowledge of the discovery model </w:t>
      </w:r>
      <w:r w:rsidR="00A479FF">
        <w:t xml:space="preserve">of </w:t>
      </w:r>
      <w:r w:rsidRPr="357B13DF">
        <w:t xml:space="preserve">the </w:t>
      </w:r>
      <w:r w:rsidR="00842020">
        <w:t>target End</w:t>
      </w:r>
      <w:r w:rsidRPr="357B13DF">
        <w:t xml:space="preserve"> UE may be provided to the U2U Relay UE by the </w:t>
      </w:r>
      <w:r w:rsidR="00842020">
        <w:t>source End</w:t>
      </w:r>
      <w:r w:rsidRPr="357B13DF">
        <w:t xml:space="preserve"> UE at least in case the </w:t>
      </w:r>
      <w:r w:rsidR="00842020">
        <w:t>source End</w:t>
      </w:r>
      <w:r w:rsidRPr="357B13DF">
        <w:t xml:space="preserve"> UE and the </w:t>
      </w:r>
      <w:r w:rsidR="00842020">
        <w:t>target End</w:t>
      </w:r>
      <w:r w:rsidRPr="357B13DF">
        <w:t xml:space="preserve"> UE in need of U2U relay discovery and (re)selection are coordinated beforehand over an existing direct or indirect SL connection, corresponding to a direct-to-indirect path switch or an indirect-to-indirect path switch. For examples, the </w:t>
      </w:r>
      <w:r w:rsidR="00842020">
        <w:t>source End</w:t>
      </w:r>
      <w:r w:rsidRPr="357B13DF">
        <w:t xml:space="preserve"> UE may request the </w:t>
      </w:r>
      <w:r w:rsidR="00842020">
        <w:t>target End</w:t>
      </w:r>
      <w:r w:rsidRPr="357B13DF">
        <w:t xml:space="preserve"> UE to use Model A or Model B or both or the </w:t>
      </w:r>
      <w:r w:rsidR="00842020">
        <w:t>target End</w:t>
      </w:r>
      <w:r w:rsidRPr="357B13DF">
        <w:t xml:space="preserve"> UE may indicate to the </w:t>
      </w:r>
      <w:r w:rsidR="00842020">
        <w:t>source End</w:t>
      </w:r>
      <w:r w:rsidRPr="357B13DF">
        <w:t xml:space="preserve"> UE which </w:t>
      </w:r>
      <w:r w:rsidR="000B51CA">
        <w:t xml:space="preserve">discovery model </w:t>
      </w:r>
      <w:r w:rsidRPr="357B13DF">
        <w:t xml:space="preserve">it is using before the U2U relay discovery is initiated for the needed U2U relay (re)selection. Then the </w:t>
      </w:r>
      <w:r w:rsidR="00842020">
        <w:t>source End</w:t>
      </w:r>
      <w:r w:rsidRPr="357B13DF">
        <w:t xml:space="preserve"> UE may indicate the discovery model of the </w:t>
      </w:r>
      <w:r w:rsidR="00842020">
        <w:t>target End</w:t>
      </w:r>
      <w:r w:rsidRPr="357B13DF">
        <w:t xml:space="preserve"> UE to U2U Relay UE candidates along with its U2U relay discovery solicitation for example.</w:t>
      </w:r>
    </w:p>
    <w:p w14:paraId="39874539" w14:textId="61720F09" w:rsidR="009339CB" w:rsidRPr="006871C5" w:rsidRDefault="30462D54" w:rsidP="357B13DF">
      <w:pPr>
        <w:jc w:val="both"/>
        <w:rPr>
          <w:b/>
          <w:bCs/>
        </w:rPr>
      </w:pPr>
      <w:r w:rsidRPr="006871C5">
        <w:rPr>
          <w:b/>
          <w:bCs/>
        </w:rPr>
        <w:t xml:space="preserve">Proposal </w:t>
      </w:r>
      <w:r w:rsidR="005554AC">
        <w:rPr>
          <w:b/>
          <w:bCs/>
        </w:rPr>
        <w:t>2</w:t>
      </w:r>
      <w:r w:rsidRPr="006871C5">
        <w:rPr>
          <w:b/>
          <w:bCs/>
        </w:rPr>
        <w:t xml:space="preserve">: The </w:t>
      </w:r>
      <w:r w:rsidR="00842020">
        <w:rPr>
          <w:b/>
          <w:bCs/>
        </w:rPr>
        <w:t>source End</w:t>
      </w:r>
      <w:r w:rsidRPr="006871C5">
        <w:rPr>
          <w:b/>
          <w:bCs/>
        </w:rPr>
        <w:t xml:space="preserve"> UE may indicate to </w:t>
      </w:r>
      <w:r w:rsidR="00D91291">
        <w:rPr>
          <w:b/>
          <w:bCs/>
        </w:rPr>
        <w:t xml:space="preserve">the </w:t>
      </w:r>
      <w:r w:rsidRPr="006871C5">
        <w:rPr>
          <w:b/>
          <w:bCs/>
        </w:rPr>
        <w:t xml:space="preserve">U2U Relay UE candidates the discovery model (Model A or Model B) the </w:t>
      </w:r>
      <w:r w:rsidR="00842020">
        <w:rPr>
          <w:b/>
          <w:bCs/>
        </w:rPr>
        <w:t>target End</w:t>
      </w:r>
      <w:r w:rsidRPr="006871C5">
        <w:rPr>
          <w:b/>
          <w:bCs/>
        </w:rPr>
        <w:t xml:space="preserve"> UE is using along with its U2U relay discovery solicitation.</w:t>
      </w:r>
    </w:p>
    <w:p w14:paraId="6E66F526" w14:textId="2EEE89BA" w:rsidR="009339CB" w:rsidRPr="004F3BF2" w:rsidRDefault="30462D54" w:rsidP="357B13DF">
      <w:pPr>
        <w:jc w:val="both"/>
      </w:pPr>
      <w:r>
        <w:t xml:space="preserve">For U2U relay selection for establishment of an indirect path between the </w:t>
      </w:r>
      <w:r w:rsidR="003C443C">
        <w:t>source End</w:t>
      </w:r>
      <w:r>
        <w:t xml:space="preserve"> UE and the </w:t>
      </w:r>
      <w:r w:rsidR="003C443C">
        <w:t>target End</w:t>
      </w:r>
      <w:r>
        <w:t xml:space="preserve"> UE, either the </w:t>
      </w:r>
      <w:r w:rsidR="003C443C">
        <w:t>source End</w:t>
      </w:r>
      <w:r>
        <w:t xml:space="preserve"> UE or the </w:t>
      </w:r>
      <w:r w:rsidR="003C443C">
        <w:t>target End</w:t>
      </w:r>
      <w:r>
        <w:t xml:space="preserve"> UE may be allowed to make U2U relay selection decision. For an example, in case the </w:t>
      </w:r>
      <w:r w:rsidR="003C443C">
        <w:t>source End</w:t>
      </w:r>
      <w:r>
        <w:t xml:space="preserve"> UE initiates the U2U relay selection using an E2E DCR integrated with a U2U discovery solicitation, as </w:t>
      </w:r>
      <w:r w:rsidR="1887F312">
        <w:t>concluded</w:t>
      </w:r>
      <w:r>
        <w:t xml:space="preserve"> in </w:t>
      </w:r>
      <w:hyperlink r:id="rId13">
        <w:r w:rsidRPr="27F2B888">
          <w:rPr>
            <w:rStyle w:val="Hyperlink"/>
          </w:rPr>
          <w:t>TR 23.700-33</w:t>
        </w:r>
      </w:hyperlink>
      <w:r>
        <w:t xml:space="preserve">, the </w:t>
      </w:r>
      <w:r w:rsidR="003C443C">
        <w:t>target End</w:t>
      </w:r>
      <w:r>
        <w:t xml:space="preserve"> UE </w:t>
      </w:r>
      <w:r w:rsidR="1CB51D2F">
        <w:t>is</w:t>
      </w:r>
      <w:r>
        <w:t xml:space="preserve"> allowed to make the U2U relay selection decision.  In another example, in case the U2U relay selection is for a direct-to-indirect path switch, the </w:t>
      </w:r>
      <w:r w:rsidR="003C443C">
        <w:t>source End</w:t>
      </w:r>
      <w:r>
        <w:t xml:space="preserve"> UE may provide a list of U2U relay UE candidates to the </w:t>
      </w:r>
      <w:r w:rsidR="003C443C">
        <w:t>target End</w:t>
      </w:r>
      <w:r>
        <w:t xml:space="preserve"> UE over the existing direct path and let the </w:t>
      </w:r>
      <w:r w:rsidR="003C443C">
        <w:t>target End</w:t>
      </w:r>
      <w:r>
        <w:t xml:space="preserve"> UE to make the U2U relay selection decision. The </w:t>
      </w:r>
      <w:r w:rsidR="003C443C">
        <w:t>source End</w:t>
      </w:r>
      <w:r>
        <w:t xml:space="preserve"> UE may be allowed to make the U2U relay selection decision in general. </w:t>
      </w:r>
    </w:p>
    <w:p w14:paraId="25FF74D7" w14:textId="0280A62F" w:rsidR="009339CB" w:rsidRPr="006871C5" w:rsidRDefault="30462D54" w:rsidP="357B13DF">
      <w:pPr>
        <w:jc w:val="both"/>
        <w:rPr>
          <w:b/>
          <w:bCs/>
        </w:rPr>
      </w:pPr>
      <w:r w:rsidRPr="006871C5">
        <w:rPr>
          <w:b/>
          <w:bCs/>
        </w:rPr>
        <w:t xml:space="preserve">Proposal </w:t>
      </w:r>
      <w:r w:rsidR="005554AC">
        <w:rPr>
          <w:b/>
          <w:bCs/>
        </w:rPr>
        <w:t>3</w:t>
      </w:r>
      <w:r w:rsidRPr="006871C5">
        <w:rPr>
          <w:b/>
          <w:bCs/>
        </w:rPr>
        <w:t xml:space="preserve">: Either the </w:t>
      </w:r>
      <w:r w:rsidR="003C443C">
        <w:rPr>
          <w:b/>
          <w:bCs/>
        </w:rPr>
        <w:t>source End</w:t>
      </w:r>
      <w:r w:rsidRPr="006871C5">
        <w:rPr>
          <w:b/>
          <w:bCs/>
        </w:rPr>
        <w:t xml:space="preserve"> UE or the </w:t>
      </w:r>
      <w:r w:rsidR="003C443C">
        <w:rPr>
          <w:b/>
          <w:bCs/>
        </w:rPr>
        <w:t>target End</w:t>
      </w:r>
      <w:r w:rsidRPr="006871C5">
        <w:rPr>
          <w:b/>
          <w:bCs/>
        </w:rPr>
        <w:t xml:space="preserve"> UE may be allowed to make the U2U relay selection decision.</w:t>
      </w:r>
    </w:p>
    <w:p w14:paraId="031D32FC" w14:textId="218B72C1" w:rsidR="009339CB" w:rsidRPr="004F3BF2" w:rsidRDefault="30462D54" w:rsidP="357B13DF">
      <w:pPr>
        <w:jc w:val="both"/>
      </w:pPr>
      <w:r w:rsidRPr="27F2B888">
        <w:rPr>
          <w:b/>
          <w:bCs/>
        </w:rPr>
        <w:t xml:space="preserve">Proposal </w:t>
      </w:r>
      <w:r w:rsidR="005554AC">
        <w:rPr>
          <w:b/>
          <w:bCs/>
        </w:rPr>
        <w:t>4</w:t>
      </w:r>
      <w:r w:rsidRPr="27F2B888">
        <w:rPr>
          <w:b/>
          <w:bCs/>
        </w:rPr>
        <w:t xml:space="preserve">: One of the </w:t>
      </w:r>
      <w:r w:rsidR="009C6D4D" w:rsidRPr="27F2B888">
        <w:rPr>
          <w:b/>
          <w:bCs/>
        </w:rPr>
        <w:t>UEs (</w:t>
      </w:r>
      <w:r w:rsidR="00316836" w:rsidRPr="27F2B888">
        <w:rPr>
          <w:b/>
          <w:bCs/>
        </w:rPr>
        <w:t xml:space="preserve">either </w:t>
      </w:r>
      <w:r w:rsidR="00294250" w:rsidRPr="27F2B888">
        <w:rPr>
          <w:b/>
          <w:bCs/>
        </w:rPr>
        <w:t xml:space="preserve">the </w:t>
      </w:r>
      <w:r w:rsidR="003C443C" w:rsidRPr="27F2B888">
        <w:rPr>
          <w:b/>
          <w:bCs/>
        </w:rPr>
        <w:t>source End</w:t>
      </w:r>
      <w:r w:rsidRPr="27F2B888">
        <w:rPr>
          <w:b/>
          <w:bCs/>
        </w:rPr>
        <w:t xml:space="preserve"> UE or the </w:t>
      </w:r>
      <w:r w:rsidR="003C443C" w:rsidRPr="27F2B888">
        <w:rPr>
          <w:b/>
          <w:bCs/>
        </w:rPr>
        <w:t>target End</w:t>
      </w:r>
      <w:r w:rsidRPr="27F2B888">
        <w:rPr>
          <w:b/>
          <w:bCs/>
        </w:rPr>
        <w:t xml:space="preserve"> UE</w:t>
      </w:r>
      <w:r w:rsidR="00294250" w:rsidRPr="27F2B888">
        <w:rPr>
          <w:b/>
          <w:bCs/>
        </w:rPr>
        <w:t>)</w:t>
      </w:r>
      <w:r w:rsidRPr="27F2B888">
        <w:rPr>
          <w:b/>
          <w:bCs/>
        </w:rPr>
        <w:t xml:space="preserve"> may provide a list of U2U Relay UE candidates for the other UE to make the U2U relay selection decision for a direct-to-indirect path switch.</w:t>
      </w:r>
    </w:p>
    <w:p w14:paraId="0D9BCA6B" w14:textId="70E68077" w:rsidR="009339CB" w:rsidRPr="004F3BF2" w:rsidRDefault="30462D54" w:rsidP="357B13DF">
      <w:pPr>
        <w:jc w:val="both"/>
      </w:pPr>
      <w:r w:rsidRPr="357B13DF">
        <w:t xml:space="preserve">For U2U relay reselection for reestablishment of an indirect path between the </w:t>
      </w:r>
      <w:r w:rsidR="003C443C">
        <w:t>source End</w:t>
      </w:r>
      <w:r w:rsidRPr="357B13DF">
        <w:t xml:space="preserve"> UE and the </w:t>
      </w:r>
      <w:r w:rsidR="003C443C">
        <w:t>target End</w:t>
      </w:r>
      <w:r w:rsidRPr="357B13DF">
        <w:t xml:space="preserve"> UE, either the </w:t>
      </w:r>
      <w:r w:rsidR="003C443C">
        <w:t>source End</w:t>
      </w:r>
      <w:r w:rsidRPr="357B13DF">
        <w:t xml:space="preserve"> UE, the </w:t>
      </w:r>
      <w:r w:rsidR="003C443C">
        <w:t>target End</w:t>
      </w:r>
      <w:r w:rsidRPr="357B13DF">
        <w:t xml:space="preserve"> UE or the current U2U Relay UE may trigger a U2U relay reselection for an indirect-to-indirect path switch, as agreed in RAN2. However, </w:t>
      </w:r>
      <w:r w:rsidR="002E6F39">
        <w:t xml:space="preserve">to minimize the </w:t>
      </w:r>
      <w:r w:rsidRPr="357B13DF">
        <w:t xml:space="preserve">service interruption in case the current U2U Relay UE is not able to continue providing relay services to the </w:t>
      </w:r>
      <w:r w:rsidR="003C443C">
        <w:t>source End</w:t>
      </w:r>
      <w:r w:rsidRPr="357B13DF">
        <w:t xml:space="preserve"> UE and the </w:t>
      </w:r>
      <w:r w:rsidR="003C443C">
        <w:t>target End</w:t>
      </w:r>
      <w:r w:rsidRPr="357B13DF">
        <w:t xml:space="preserve"> UE for some </w:t>
      </w:r>
      <w:r w:rsidRPr="357B13DF">
        <w:lastRenderedPageBreak/>
        <w:t xml:space="preserve">reason other than PC5 RLF, it is desirable that the current U2U Relay UE continues serving the </w:t>
      </w:r>
      <w:r w:rsidR="003C443C">
        <w:t>source End</w:t>
      </w:r>
      <w:r w:rsidRPr="357B13DF">
        <w:t xml:space="preserve"> UE and the </w:t>
      </w:r>
      <w:r w:rsidR="003C443C">
        <w:t>target End</w:t>
      </w:r>
      <w:r w:rsidRPr="357B13DF">
        <w:t xml:space="preserve"> UE for a certain time period for the </w:t>
      </w:r>
      <w:r w:rsidR="003C443C">
        <w:t>source End</w:t>
      </w:r>
      <w:r w:rsidRPr="357B13DF">
        <w:t xml:space="preserve"> UE and the </w:t>
      </w:r>
      <w:r w:rsidR="003C443C">
        <w:t>target End</w:t>
      </w:r>
      <w:r w:rsidRPr="357B13DF">
        <w:t xml:space="preserve"> UE to perform the U2U relay reselection. </w:t>
      </w:r>
      <w:r w:rsidR="00454E17">
        <w:t>Therefore,</w:t>
      </w:r>
      <w:r w:rsidRPr="357B13DF">
        <w:t xml:space="preserve"> the PC5 release from the current U2U Relay UE to either one of the </w:t>
      </w:r>
      <w:r w:rsidR="003C443C">
        <w:t>source End</w:t>
      </w:r>
      <w:r w:rsidRPr="357B13DF">
        <w:t xml:space="preserve"> UE or the </w:t>
      </w:r>
      <w:r w:rsidR="003C443C">
        <w:t>target End</w:t>
      </w:r>
      <w:r w:rsidRPr="357B13DF">
        <w:t xml:space="preserve"> UE, as agreed in RAN2, may indicate a time instant </w:t>
      </w:r>
      <w:r w:rsidR="00C01DA5">
        <w:t xml:space="preserve">when </w:t>
      </w:r>
      <w:r w:rsidRPr="357B13DF">
        <w:t xml:space="preserve">the current U2U Relay UE stops serving the </w:t>
      </w:r>
      <w:r w:rsidR="003C443C">
        <w:t>source End</w:t>
      </w:r>
      <w:r w:rsidRPr="357B13DF">
        <w:t xml:space="preserve"> UE and the </w:t>
      </w:r>
      <w:r w:rsidR="003C443C">
        <w:t>target End</w:t>
      </w:r>
      <w:r w:rsidRPr="357B13DF">
        <w:t xml:space="preserve"> UE in term of PC5 slot or system frame number for examples.</w:t>
      </w:r>
    </w:p>
    <w:p w14:paraId="3B361D3F" w14:textId="0DFB6C32" w:rsidR="009339CB" w:rsidRPr="000B4EDB" w:rsidRDefault="30462D54" w:rsidP="357B13DF">
      <w:pPr>
        <w:jc w:val="both"/>
        <w:rPr>
          <w:b/>
          <w:bCs/>
        </w:rPr>
      </w:pPr>
      <w:r w:rsidRPr="000B4EDB">
        <w:rPr>
          <w:b/>
          <w:bCs/>
        </w:rPr>
        <w:t xml:space="preserve">Proposal </w:t>
      </w:r>
      <w:r w:rsidR="005554AC">
        <w:rPr>
          <w:b/>
          <w:bCs/>
        </w:rPr>
        <w:t>5</w:t>
      </w:r>
      <w:r w:rsidRPr="000B4EDB">
        <w:rPr>
          <w:b/>
          <w:bCs/>
        </w:rPr>
        <w:t xml:space="preserve">: The trigger from the current U2U Relay UE for U2U relay reselection may indicate a </w:t>
      </w:r>
      <w:r w:rsidR="00334A1B">
        <w:rPr>
          <w:b/>
          <w:bCs/>
        </w:rPr>
        <w:t>condition</w:t>
      </w:r>
      <w:r w:rsidR="00020BF6">
        <w:rPr>
          <w:b/>
          <w:bCs/>
        </w:rPr>
        <w:t xml:space="preserve"> on when</w:t>
      </w:r>
      <w:r w:rsidRPr="000B4EDB">
        <w:rPr>
          <w:b/>
          <w:bCs/>
        </w:rPr>
        <w:t xml:space="preserve"> the current U2U Relay UE stops serving </w:t>
      </w:r>
      <w:r w:rsidR="00BC4082">
        <w:rPr>
          <w:b/>
          <w:bCs/>
        </w:rPr>
        <w:t xml:space="preserve">as a U2U relay between </w:t>
      </w:r>
      <w:r w:rsidRPr="000B4EDB">
        <w:rPr>
          <w:b/>
          <w:bCs/>
        </w:rPr>
        <w:t xml:space="preserve">the </w:t>
      </w:r>
      <w:r w:rsidR="003C443C">
        <w:rPr>
          <w:b/>
          <w:bCs/>
        </w:rPr>
        <w:t>source End</w:t>
      </w:r>
      <w:r w:rsidRPr="000B4EDB">
        <w:rPr>
          <w:b/>
          <w:bCs/>
        </w:rPr>
        <w:t xml:space="preserve"> UE and the </w:t>
      </w:r>
      <w:r w:rsidR="003C443C">
        <w:rPr>
          <w:b/>
          <w:bCs/>
        </w:rPr>
        <w:t>target End</w:t>
      </w:r>
      <w:r w:rsidRPr="000B4EDB">
        <w:rPr>
          <w:b/>
          <w:bCs/>
        </w:rPr>
        <w:t xml:space="preserve"> UE.</w:t>
      </w:r>
    </w:p>
    <w:p w14:paraId="4C42596C" w14:textId="7ECDA00B" w:rsidR="009339CB" w:rsidRPr="004F3BF2" w:rsidRDefault="30462D54" w:rsidP="357B13DF">
      <w:pPr>
        <w:jc w:val="both"/>
      </w:pPr>
      <w:r w:rsidRPr="357B13DF">
        <w:t xml:space="preserve">For U2U relay reselection, either the </w:t>
      </w:r>
      <w:r w:rsidR="003C443C">
        <w:t>source End</w:t>
      </w:r>
      <w:r w:rsidRPr="357B13DF">
        <w:t xml:space="preserve"> UE or the </w:t>
      </w:r>
      <w:r w:rsidR="003C443C">
        <w:t>target End</w:t>
      </w:r>
      <w:r w:rsidRPr="357B13DF">
        <w:t xml:space="preserve"> UE may be allowed to make the U2U relay selection decision. The </w:t>
      </w:r>
      <w:r w:rsidR="003C443C">
        <w:t>source End</w:t>
      </w:r>
      <w:r w:rsidRPr="357B13DF">
        <w:t xml:space="preserve"> UE and the </w:t>
      </w:r>
      <w:r w:rsidR="003C443C">
        <w:t>target End</w:t>
      </w:r>
      <w:r w:rsidRPr="357B13DF">
        <w:t xml:space="preserve"> UE may also coordinate for performing U2U relay discovery and reselection for an indirect-to-indirect path switch, similarly to that described above for U2U relay discovery and selection for a direct-to-indirect path switch. Hence, the following proposals are made, </w:t>
      </w:r>
      <w:proofErr w:type="gramStart"/>
      <w:r w:rsidRPr="357B13DF">
        <w:t>similar to</w:t>
      </w:r>
      <w:proofErr w:type="gramEnd"/>
      <w:r w:rsidRPr="357B13DF">
        <w:t xml:space="preserve"> Proposals 2 and 3 above.</w:t>
      </w:r>
    </w:p>
    <w:p w14:paraId="17FE9E42" w14:textId="68FE99B4" w:rsidR="009339CB" w:rsidRPr="000B4EDB" w:rsidRDefault="30462D54" w:rsidP="357B13DF">
      <w:pPr>
        <w:jc w:val="both"/>
        <w:rPr>
          <w:b/>
          <w:bCs/>
        </w:rPr>
      </w:pPr>
      <w:r w:rsidRPr="000B4EDB">
        <w:rPr>
          <w:b/>
          <w:bCs/>
        </w:rPr>
        <w:t xml:space="preserve">Proposal </w:t>
      </w:r>
      <w:r w:rsidR="005554AC">
        <w:rPr>
          <w:b/>
          <w:bCs/>
        </w:rPr>
        <w:t>6</w:t>
      </w:r>
      <w:r w:rsidRPr="000B4EDB">
        <w:rPr>
          <w:b/>
          <w:bCs/>
        </w:rPr>
        <w:t xml:space="preserve">: Either the </w:t>
      </w:r>
      <w:r w:rsidR="003C443C">
        <w:rPr>
          <w:b/>
          <w:bCs/>
        </w:rPr>
        <w:t>source End</w:t>
      </w:r>
      <w:r w:rsidRPr="000B4EDB">
        <w:rPr>
          <w:b/>
          <w:bCs/>
        </w:rPr>
        <w:t xml:space="preserve"> UE or the </w:t>
      </w:r>
      <w:r w:rsidR="003C443C">
        <w:rPr>
          <w:b/>
          <w:bCs/>
        </w:rPr>
        <w:t>target End</w:t>
      </w:r>
      <w:r w:rsidRPr="000B4EDB">
        <w:rPr>
          <w:b/>
          <w:bCs/>
        </w:rPr>
        <w:t xml:space="preserve"> UE may be allowed to make the U2U relay reselection decision.</w:t>
      </w:r>
    </w:p>
    <w:p w14:paraId="7E1F649E" w14:textId="391B76F7" w:rsidR="009339CB" w:rsidRPr="000B4EDB" w:rsidRDefault="30462D54" w:rsidP="357B13DF">
      <w:pPr>
        <w:jc w:val="both"/>
        <w:rPr>
          <w:b/>
          <w:bCs/>
        </w:rPr>
      </w:pPr>
      <w:r w:rsidRPr="000B4EDB">
        <w:rPr>
          <w:b/>
          <w:bCs/>
        </w:rPr>
        <w:t xml:space="preserve">Proposal </w:t>
      </w:r>
      <w:r w:rsidR="005554AC">
        <w:rPr>
          <w:b/>
          <w:bCs/>
        </w:rPr>
        <w:t>7</w:t>
      </w:r>
      <w:r w:rsidRPr="000B4EDB">
        <w:rPr>
          <w:b/>
          <w:bCs/>
        </w:rPr>
        <w:t xml:space="preserve">: One of </w:t>
      </w:r>
      <w:r w:rsidR="00B410F4">
        <w:rPr>
          <w:b/>
          <w:bCs/>
        </w:rPr>
        <w:t xml:space="preserve">the UEs (either </w:t>
      </w:r>
      <w:r w:rsidRPr="000B4EDB">
        <w:rPr>
          <w:b/>
          <w:bCs/>
        </w:rPr>
        <w:t xml:space="preserve">the </w:t>
      </w:r>
      <w:r w:rsidR="003C443C">
        <w:rPr>
          <w:b/>
          <w:bCs/>
        </w:rPr>
        <w:t>source End</w:t>
      </w:r>
      <w:r w:rsidRPr="000B4EDB">
        <w:rPr>
          <w:b/>
          <w:bCs/>
        </w:rPr>
        <w:t xml:space="preserve"> UE or the </w:t>
      </w:r>
      <w:r w:rsidR="003C443C">
        <w:rPr>
          <w:b/>
          <w:bCs/>
        </w:rPr>
        <w:t>target End</w:t>
      </w:r>
      <w:r w:rsidRPr="000B4EDB">
        <w:rPr>
          <w:b/>
          <w:bCs/>
        </w:rPr>
        <w:t xml:space="preserve"> UE</w:t>
      </w:r>
      <w:r w:rsidR="00A47FCA">
        <w:rPr>
          <w:b/>
          <w:bCs/>
        </w:rPr>
        <w:t>)</w:t>
      </w:r>
      <w:r w:rsidRPr="000B4EDB">
        <w:rPr>
          <w:b/>
          <w:bCs/>
        </w:rPr>
        <w:t xml:space="preserve"> may provide a list of U2U Relay UE candidates for the other UE to make the U2U relay reselection decision for an indirect-to-indirect path switch.</w:t>
      </w:r>
    </w:p>
    <w:p w14:paraId="0831B958" w14:textId="206E508B" w:rsidR="009339CB" w:rsidRPr="004F3BF2" w:rsidRDefault="30462D54" w:rsidP="357B13DF">
      <w:pPr>
        <w:jc w:val="both"/>
      </w:pPr>
      <w:r>
        <w:t xml:space="preserve">The list of U2U Relay UE candidates sent from one of the </w:t>
      </w:r>
      <w:r w:rsidR="37F98C9C">
        <w:t>UEs</w:t>
      </w:r>
      <w:r>
        <w:t xml:space="preserve"> to the other UE is </w:t>
      </w:r>
      <w:proofErr w:type="gramStart"/>
      <w:r>
        <w:t>similar to</w:t>
      </w:r>
      <w:proofErr w:type="gramEnd"/>
      <w:r>
        <w:t xml:space="preserve"> the measurement report from the remote UE to the gNB in L2 U2N relay for facilitating the U2N relay (re)selection decision at the gNB. Thus, the list of U2U Relay UE candidates may also include either SL-RSRP or </w:t>
      </w:r>
      <w:r w:rsidR="5CFC25B1">
        <w:t>S</w:t>
      </w:r>
      <w:r>
        <w:t xml:space="preserve">D-RSRP corresponding to each of the U2U Relay UE candidates. </w:t>
      </w:r>
      <w:r w:rsidR="39ACBEB1">
        <w:t xml:space="preserve">However, SL-RSRP may not be comparable </w:t>
      </w:r>
      <w:r w:rsidR="3A347275">
        <w:t>with</w:t>
      </w:r>
      <w:r w:rsidR="39ACBEB1">
        <w:t xml:space="preserve"> SD-RSRP </w:t>
      </w:r>
      <w:r w:rsidR="784A7CA4">
        <w:t>b</w:t>
      </w:r>
      <w:r>
        <w:t>ecause close-loop transmit power control (TP</w:t>
      </w:r>
      <w:r w:rsidR="22864607">
        <w:t>C</w:t>
      </w:r>
      <w:r>
        <w:t>) may be applied for unicast SL</w:t>
      </w:r>
      <w:r w:rsidR="003A7618">
        <w:t xml:space="preserve"> on which SL-RSRP is measured</w:t>
      </w:r>
      <w:r w:rsidR="1AD64E3B">
        <w:t xml:space="preserve"> while SD message</w:t>
      </w:r>
      <w:r w:rsidR="5D1E72D5">
        <w:t xml:space="preserve"> on which SD-RSRP is measured</w:t>
      </w:r>
      <w:r w:rsidR="1AD64E3B">
        <w:t xml:space="preserve"> may be broadcast using </w:t>
      </w:r>
      <w:r w:rsidR="6A40142F">
        <w:t xml:space="preserve">a </w:t>
      </w:r>
      <w:r w:rsidR="1AD64E3B">
        <w:t>maximum</w:t>
      </w:r>
      <w:r w:rsidR="760573F2">
        <w:t xml:space="preserve"> transmit power</w:t>
      </w:r>
      <w:r w:rsidR="39C7AAFF">
        <w:t>.</w:t>
      </w:r>
    </w:p>
    <w:p w14:paraId="175CEE1E" w14:textId="2801586E" w:rsidR="009339CB" w:rsidRPr="003C3063" w:rsidRDefault="30462D54" w:rsidP="357B13DF">
      <w:pPr>
        <w:jc w:val="both"/>
        <w:rPr>
          <w:b/>
          <w:bCs/>
        </w:rPr>
      </w:pPr>
      <w:r w:rsidRPr="003C3063">
        <w:rPr>
          <w:b/>
          <w:bCs/>
        </w:rPr>
        <w:t xml:space="preserve">Proposal </w:t>
      </w:r>
      <w:r w:rsidR="005554AC">
        <w:rPr>
          <w:b/>
          <w:bCs/>
        </w:rPr>
        <w:t>8</w:t>
      </w:r>
      <w:r w:rsidRPr="003C3063">
        <w:rPr>
          <w:b/>
          <w:bCs/>
        </w:rPr>
        <w:t xml:space="preserve">: </w:t>
      </w:r>
      <w:r w:rsidR="130C49A2" w:rsidRPr="3129FB24">
        <w:rPr>
          <w:b/>
          <w:bCs/>
        </w:rPr>
        <w:t>RAN2 considers comparability issue</w:t>
      </w:r>
      <w:r w:rsidR="003B2520">
        <w:rPr>
          <w:b/>
          <w:bCs/>
        </w:rPr>
        <w:t>s</w:t>
      </w:r>
      <w:r w:rsidR="130C49A2" w:rsidRPr="3129FB24">
        <w:rPr>
          <w:b/>
          <w:bCs/>
        </w:rPr>
        <w:t xml:space="preserve"> </w:t>
      </w:r>
      <w:r w:rsidR="00AC7663">
        <w:rPr>
          <w:b/>
          <w:bCs/>
        </w:rPr>
        <w:t>coming from power control of</w:t>
      </w:r>
      <w:r w:rsidR="00822D78">
        <w:rPr>
          <w:b/>
          <w:bCs/>
        </w:rPr>
        <w:t xml:space="preserve"> unicast SL transmissions </w:t>
      </w:r>
      <w:r w:rsidR="130C49A2" w:rsidRPr="3129FB24">
        <w:rPr>
          <w:b/>
          <w:bCs/>
        </w:rPr>
        <w:t>when using</w:t>
      </w:r>
      <w:r w:rsidR="18DD8220" w:rsidRPr="3129FB24">
        <w:rPr>
          <w:b/>
          <w:bCs/>
        </w:rPr>
        <w:t xml:space="preserve"> </w:t>
      </w:r>
      <w:r w:rsidRPr="003C3063">
        <w:rPr>
          <w:b/>
          <w:bCs/>
        </w:rPr>
        <w:t xml:space="preserve">SL-RSRP </w:t>
      </w:r>
      <w:r w:rsidR="7E7214BA" w:rsidRPr="3129FB24">
        <w:rPr>
          <w:b/>
          <w:bCs/>
        </w:rPr>
        <w:t>and SD-RSRP</w:t>
      </w:r>
      <w:r w:rsidR="00BA6504">
        <w:rPr>
          <w:b/>
          <w:bCs/>
        </w:rPr>
        <w:t xml:space="preserve"> for U2U relay (re)selection</w:t>
      </w:r>
      <w:r w:rsidRPr="003C3063">
        <w:rPr>
          <w:b/>
          <w:bCs/>
        </w:rPr>
        <w:t>.</w:t>
      </w:r>
    </w:p>
    <w:p w14:paraId="0D5AFB74" w14:textId="32578C54" w:rsidR="00A1272E" w:rsidRDefault="009339CB" w:rsidP="009339CB">
      <w:pPr>
        <w:pStyle w:val="Heading2"/>
        <w:rPr>
          <w:lang w:val="en-US"/>
        </w:rPr>
      </w:pPr>
      <w:r w:rsidRPr="00FA0AB1">
        <w:rPr>
          <w:lang w:val="en-US"/>
        </w:rPr>
        <w:t>2.2</w:t>
      </w:r>
      <w:r w:rsidRPr="00FA0AB1">
        <w:rPr>
          <w:lang w:val="en-US"/>
        </w:rPr>
        <w:tab/>
      </w:r>
      <w:r w:rsidR="00A1272E">
        <w:rPr>
          <w:lang w:val="en-US"/>
        </w:rPr>
        <w:t xml:space="preserve">U2U relay </w:t>
      </w:r>
      <w:r w:rsidR="00C569D3">
        <w:rPr>
          <w:lang w:val="en-US"/>
        </w:rPr>
        <w:t xml:space="preserve">related </w:t>
      </w:r>
      <w:r w:rsidR="00A1272E">
        <w:rPr>
          <w:lang w:val="en-US"/>
        </w:rPr>
        <w:t>p</w:t>
      </w:r>
      <w:proofErr w:type="spellStart"/>
      <w:r w:rsidR="00A1272E">
        <w:t>ath</w:t>
      </w:r>
      <w:proofErr w:type="spellEnd"/>
      <w:r w:rsidR="00A1272E">
        <w:t xml:space="preserve"> switch</w:t>
      </w:r>
    </w:p>
    <w:p w14:paraId="2F3D31B9" w14:textId="4201B4FD" w:rsidR="00A1272E" w:rsidRDefault="00A1272E" w:rsidP="00A1272E">
      <w:pPr>
        <w:jc w:val="both"/>
      </w:pPr>
      <w:r>
        <w:t xml:space="preserve">In addition to support for SL U2U relay reselection which can be seen as an indirect-to-indirect path switch, </w:t>
      </w:r>
      <w:r w:rsidR="00DD567D">
        <w:t xml:space="preserve">at least triggers for </w:t>
      </w:r>
      <w:r>
        <w:t xml:space="preserve">direct-to-indirect and indirect-to-direct path switches </w:t>
      </w:r>
      <w:r w:rsidR="00DD567D">
        <w:t xml:space="preserve">related to U2U relay </w:t>
      </w:r>
      <w:r>
        <w:t>should also be considered</w:t>
      </w:r>
      <w:r w:rsidR="00DD567D">
        <w:t xml:space="preserve"> and supported, even when</w:t>
      </w:r>
      <w:r>
        <w:t xml:space="preserve"> service continuity</w:t>
      </w:r>
      <w:r w:rsidR="00DD567D">
        <w:t xml:space="preserve"> with U2U relay is not </w:t>
      </w:r>
      <w:r>
        <w:t>support</w:t>
      </w:r>
      <w:r w:rsidR="00DD567D">
        <w:t>ed in Rel-18</w:t>
      </w:r>
      <w:r>
        <w:t xml:space="preserve">. </w:t>
      </w:r>
    </w:p>
    <w:p w14:paraId="59A952C8" w14:textId="571894F8" w:rsidR="00A1272E" w:rsidRDefault="00A1272E" w:rsidP="00A1272E">
      <w:pPr>
        <w:jc w:val="both"/>
      </w:pPr>
      <w:r>
        <w:t xml:space="preserve">For path switch from direct path to indirect path, U2U relay discovery and selection need to be triggered by either the </w:t>
      </w:r>
      <w:r w:rsidR="00C569D3">
        <w:t>source End</w:t>
      </w:r>
      <w:r>
        <w:t xml:space="preserve"> UE or </w:t>
      </w:r>
      <w:r w:rsidR="00C569D3">
        <w:t>target End</w:t>
      </w:r>
      <w:r>
        <w:t xml:space="preserve"> UE while communicating over the direct path. The triggers at the </w:t>
      </w:r>
      <w:r w:rsidR="00C569D3">
        <w:t>source End</w:t>
      </w:r>
      <w:r>
        <w:t xml:space="preserve"> UE or at the </w:t>
      </w:r>
      <w:r w:rsidR="00C569D3">
        <w:t>target End</w:t>
      </w:r>
      <w:r>
        <w:t xml:space="preserve"> UE may be based on monitoring and measurement of SCI or HARQ feedback over the direct SL connection between the </w:t>
      </w:r>
      <w:r w:rsidR="00C569D3">
        <w:t>source End</w:t>
      </w:r>
      <w:r>
        <w:t xml:space="preserve"> UE and the </w:t>
      </w:r>
      <w:r w:rsidR="00C569D3">
        <w:t>target End</w:t>
      </w:r>
      <w:r>
        <w:t xml:space="preserve"> UE. However, it is important to keep the latency </w:t>
      </w:r>
      <w:r w:rsidR="004024D6">
        <w:t xml:space="preserve">of the path switch </w:t>
      </w:r>
      <w:r>
        <w:t xml:space="preserve">due to U2U relay discovery and selection as low as possible, especially when data traffic between the </w:t>
      </w:r>
      <w:r w:rsidR="00C569D3">
        <w:t>source End</w:t>
      </w:r>
      <w:r>
        <w:t xml:space="preserve"> UE and the </w:t>
      </w:r>
      <w:r w:rsidR="00C569D3">
        <w:t>target End</w:t>
      </w:r>
      <w:r>
        <w:t xml:space="preserve"> UE is delay sensitive and </w:t>
      </w:r>
      <w:r w:rsidR="00427F04">
        <w:t xml:space="preserve">has </w:t>
      </w:r>
      <w:r>
        <w:t>high priority.</w:t>
      </w:r>
    </w:p>
    <w:p w14:paraId="4FD9B4EC" w14:textId="71FE9E9C" w:rsidR="00A1272E" w:rsidRDefault="5524840B" w:rsidP="00A1272E">
      <w:pPr>
        <w:jc w:val="both"/>
        <w:rPr>
          <w:lang w:val="en-US"/>
        </w:rPr>
      </w:pPr>
      <w:r>
        <w:t xml:space="preserve">For path switch from indirect path to direct path, triggers for the path switch need to be facilitated or, that is, the </w:t>
      </w:r>
      <w:r w:rsidR="59C8E8C9">
        <w:t>source End</w:t>
      </w:r>
      <w:r>
        <w:t xml:space="preserve"> UE and the </w:t>
      </w:r>
      <w:r w:rsidR="59C8E8C9">
        <w:t>target End</w:t>
      </w:r>
      <w:r>
        <w:t xml:space="preserve"> UE need to be enabled to probe one another over SL for direct reachability while communicating over the indirect path. One option with minimized standardization impact is to configure the </w:t>
      </w:r>
      <w:r w:rsidR="02323835">
        <w:t>UEs</w:t>
      </w:r>
      <w:r>
        <w:t xml:space="preserve"> to transmit some SL message such as SL discovery announcement periodically while communicating over the indirect path.</w:t>
      </w:r>
    </w:p>
    <w:p w14:paraId="499F10B1" w14:textId="079FA4D8" w:rsidR="00A1272E" w:rsidRPr="00543294" w:rsidRDefault="00A1272E" w:rsidP="00A1272E">
      <w:pPr>
        <w:jc w:val="both"/>
        <w:rPr>
          <w:b/>
          <w:bCs/>
        </w:rPr>
      </w:pPr>
      <w:r w:rsidRPr="00543294">
        <w:rPr>
          <w:b/>
          <w:bCs/>
        </w:rPr>
        <w:t xml:space="preserve">Proposal </w:t>
      </w:r>
      <w:r w:rsidR="005554AC">
        <w:rPr>
          <w:b/>
          <w:bCs/>
        </w:rPr>
        <w:t>9</w:t>
      </w:r>
      <w:r w:rsidRPr="00543294">
        <w:rPr>
          <w:b/>
          <w:bCs/>
        </w:rPr>
        <w:t xml:space="preserve">: RAN2 </w:t>
      </w:r>
      <w:r w:rsidR="00DD567D">
        <w:rPr>
          <w:b/>
          <w:bCs/>
        </w:rPr>
        <w:t xml:space="preserve">considers specifying at least triggers for </w:t>
      </w:r>
      <w:r w:rsidRPr="00543294">
        <w:rPr>
          <w:b/>
          <w:bCs/>
        </w:rPr>
        <w:t xml:space="preserve">direct-to-indirect, indirect-to-direct, and indirect-to-indirect path switches </w:t>
      </w:r>
      <w:r w:rsidR="00DD567D">
        <w:rPr>
          <w:b/>
          <w:bCs/>
        </w:rPr>
        <w:t>related to U2U relay</w:t>
      </w:r>
      <w:r w:rsidRPr="00543294">
        <w:rPr>
          <w:b/>
          <w:bCs/>
        </w:rPr>
        <w:t>.</w:t>
      </w:r>
    </w:p>
    <w:p w14:paraId="6327A5E6" w14:textId="1283A114" w:rsidR="009339CB" w:rsidRDefault="00A1272E" w:rsidP="009339CB">
      <w:pPr>
        <w:pStyle w:val="Heading2"/>
        <w:rPr>
          <w:lang w:val="en-US"/>
        </w:rPr>
      </w:pPr>
      <w:r>
        <w:rPr>
          <w:lang w:val="en-US"/>
        </w:rPr>
        <w:t>2.3</w:t>
      </w:r>
      <w:r>
        <w:rPr>
          <w:lang w:val="en-US"/>
        </w:rPr>
        <w:tab/>
      </w:r>
      <w:r w:rsidR="00C01C38">
        <w:rPr>
          <w:lang w:val="en-US"/>
        </w:rPr>
        <w:t xml:space="preserve">Local ID assignment for SRAP in L2 </w:t>
      </w:r>
      <w:r w:rsidR="00FA0AB1" w:rsidRPr="00FA0AB1">
        <w:rPr>
          <w:lang w:val="en-US"/>
        </w:rPr>
        <w:t>U2U r</w:t>
      </w:r>
      <w:r w:rsidR="00FA0AB1">
        <w:rPr>
          <w:lang w:val="en-US"/>
        </w:rPr>
        <w:t>elay</w:t>
      </w:r>
    </w:p>
    <w:p w14:paraId="1BECF21C" w14:textId="1A629EFE" w:rsidR="00344B09" w:rsidRDefault="00D14463" w:rsidP="00D14463">
      <w:pPr>
        <w:jc w:val="both"/>
        <w:rPr>
          <w:lang w:val="en-US"/>
        </w:rPr>
      </w:pPr>
      <w:r w:rsidRPr="33D55D37">
        <w:rPr>
          <w:lang w:val="en-US"/>
        </w:rPr>
        <w:t xml:space="preserve">3GPP TR38.836 captures the outcomes of RAN2 study on SL relays including U2U relays. It </w:t>
      </w:r>
      <w:r w:rsidR="000F3EBA" w:rsidRPr="33D55D37">
        <w:rPr>
          <w:lang w:val="en-US"/>
        </w:rPr>
        <w:t>has been</w:t>
      </w:r>
      <w:r w:rsidRPr="33D55D37">
        <w:rPr>
          <w:lang w:val="en-US"/>
        </w:rPr>
        <w:t xml:space="preserve"> </w:t>
      </w:r>
      <w:r w:rsidR="00073AF6" w:rsidRPr="33D55D37">
        <w:rPr>
          <w:lang w:val="en-US"/>
        </w:rPr>
        <w:t xml:space="preserve">concluded </w:t>
      </w:r>
      <w:r w:rsidR="00543DAF" w:rsidRPr="33D55D37">
        <w:rPr>
          <w:lang w:val="en-US"/>
        </w:rPr>
        <w:t xml:space="preserve">therein </w:t>
      </w:r>
      <w:r w:rsidR="00073AF6" w:rsidRPr="33D55D37">
        <w:rPr>
          <w:lang w:val="en-US"/>
        </w:rPr>
        <w:t>that</w:t>
      </w:r>
      <w:r w:rsidRPr="33D55D37">
        <w:rPr>
          <w:lang w:val="en-US"/>
        </w:rPr>
        <w:t xml:space="preserve"> SL </w:t>
      </w:r>
      <w:r w:rsidR="00E0417D" w:rsidRPr="33D55D37">
        <w:rPr>
          <w:lang w:val="en-US"/>
        </w:rPr>
        <w:t xml:space="preserve">relay </w:t>
      </w:r>
      <w:r w:rsidRPr="33D55D37">
        <w:rPr>
          <w:lang w:val="en-US"/>
        </w:rPr>
        <w:t>adaptation layer</w:t>
      </w:r>
      <w:r w:rsidR="00E0417D" w:rsidRPr="33D55D37">
        <w:rPr>
          <w:lang w:val="en-US"/>
        </w:rPr>
        <w:t xml:space="preserve"> (SRAP)</w:t>
      </w:r>
      <w:r w:rsidRPr="33D55D37">
        <w:rPr>
          <w:lang w:val="en-US"/>
        </w:rPr>
        <w:t xml:space="preserve"> is needed for L2 U2U relays</w:t>
      </w:r>
      <w:r w:rsidR="00073AF6" w:rsidRPr="33D55D37">
        <w:rPr>
          <w:lang w:val="en-US"/>
        </w:rPr>
        <w:t xml:space="preserve"> with the following agreements:</w:t>
      </w:r>
    </w:p>
    <w:p w14:paraId="45B486ED" w14:textId="547A2C25" w:rsidR="00380863" w:rsidRPr="0009439C" w:rsidRDefault="00380863" w:rsidP="003C2A8C">
      <w:pPr>
        <w:pStyle w:val="B1"/>
        <w:pBdr>
          <w:top w:val="single" w:sz="4" w:space="1" w:color="auto"/>
          <w:left w:val="single" w:sz="4" w:space="4" w:color="auto"/>
          <w:bottom w:val="single" w:sz="4" w:space="1" w:color="auto"/>
          <w:right w:val="single" w:sz="4" w:space="4" w:color="auto"/>
        </w:pBdr>
        <w:ind w:left="852"/>
      </w:pPr>
      <w:r w:rsidRPr="0009439C">
        <w:t>-</w:t>
      </w:r>
      <w:r w:rsidRPr="0009439C">
        <w:tab/>
        <w:t xml:space="preserve">The identity information of Remote UE </w:t>
      </w:r>
      <w:r w:rsidR="00753C28">
        <w:t xml:space="preserve">and the </w:t>
      </w:r>
      <w:r w:rsidRPr="0009439C">
        <w:t xml:space="preserve">end-to-end Radio Bearer </w:t>
      </w:r>
      <w:r w:rsidR="00753C28">
        <w:t>are</w:t>
      </w:r>
      <w:r w:rsidRPr="0009439C">
        <w:t xml:space="preserve"> included in the adaptation layer in first and second PC5 hop.</w:t>
      </w:r>
    </w:p>
    <w:p w14:paraId="39A912FB" w14:textId="77777777" w:rsidR="00380863" w:rsidRDefault="00380863" w:rsidP="003C2A8C">
      <w:pPr>
        <w:pStyle w:val="B1"/>
        <w:pBdr>
          <w:top w:val="single" w:sz="4" w:space="1" w:color="auto"/>
          <w:left w:val="single" w:sz="4" w:space="4" w:color="auto"/>
          <w:bottom w:val="single" w:sz="4" w:space="1" w:color="auto"/>
          <w:right w:val="single" w:sz="4" w:space="4" w:color="auto"/>
        </w:pBdr>
        <w:ind w:left="852"/>
      </w:pPr>
      <w:bookmarkStart w:id="6" w:name="_Hlk59519250"/>
      <w:r w:rsidRPr="0009439C">
        <w:t>-</w:t>
      </w:r>
      <w:r w:rsidRPr="0009439C">
        <w:tab/>
      </w:r>
      <w:r w:rsidRPr="0009439C">
        <w:rPr>
          <w:highlight w:val="yellow"/>
        </w:rPr>
        <w:t>In addition, the identity information of Source Remote UE and/or the identity information of Destination Remote UE are candidate information to be included in the adaptation layer, which are to be decided in WI phase.</w:t>
      </w:r>
      <w:bookmarkEnd w:id="6"/>
    </w:p>
    <w:p w14:paraId="46F20265" w14:textId="036E4F11" w:rsidR="003D0F0D" w:rsidRDefault="00543DAF" w:rsidP="003D0F0D">
      <w:pPr>
        <w:jc w:val="both"/>
      </w:pPr>
      <w:r>
        <w:lastRenderedPageBreak/>
        <w:t>Based on</w:t>
      </w:r>
      <w:r w:rsidR="00204C54">
        <w:t xml:space="preserve"> the</w:t>
      </w:r>
      <w:r>
        <w:t xml:space="preserve"> </w:t>
      </w:r>
      <w:r w:rsidR="00D00141">
        <w:t xml:space="preserve">SRAP specification </w:t>
      </w:r>
      <w:r w:rsidR="000467C0">
        <w:t xml:space="preserve">for </w:t>
      </w:r>
      <w:r w:rsidR="003D0F0D">
        <w:t>Rel-17 L2 U2N relay</w:t>
      </w:r>
      <w:r w:rsidR="000467C0">
        <w:t xml:space="preserve">, </w:t>
      </w:r>
      <w:r w:rsidR="003D0F0D">
        <w:t xml:space="preserve">assigning a </w:t>
      </w:r>
      <w:r w:rsidR="00441B6C">
        <w:t xml:space="preserve">locally unique </w:t>
      </w:r>
      <w:r w:rsidR="003D0F0D">
        <w:t>short ID</w:t>
      </w:r>
      <w:r w:rsidR="00B75EFF">
        <w:t>, denoted as Local ID,</w:t>
      </w:r>
      <w:r w:rsidR="003D0F0D">
        <w:t xml:space="preserve"> to the source End UE and</w:t>
      </w:r>
      <w:r w:rsidR="00441B6C">
        <w:t>/or</w:t>
      </w:r>
      <w:r w:rsidR="003D0F0D">
        <w:t xml:space="preserve"> the </w:t>
      </w:r>
      <w:r w:rsidR="003040C3">
        <w:t>target End</w:t>
      </w:r>
      <w:r w:rsidR="003D0F0D">
        <w:t xml:space="preserve"> UE </w:t>
      </w:r>
      <w:r w:rsidR="00EE56DA">
        <w:t>(</w:t>
      </w:r>
      <w:r w:rsidR="003D0F0D">
        <w:t xml:space="preserve">similar to the Local </w:t>
      </w:r>
      <w:r w:rsidR="00B47DF1">
        <w:t xml:space="preserve">UE </w:t>
      </w:r>
      <w:r w:rsidR="003D0F0D">
        <w:t xml:space="preserve">ID assigned to </w:t>
      </w:r>
      <w:r w:rsidR="003040C3">
        <w:t>the</w:t>
      </w:r>
      <w:r w:rsidR="003D0F0D">
        <w:t xml:space="preserve"> Remote UE</w:t>
      </w:r>
      <w:r w:rsidR="00B47DF1">
        <w:t xml:space="preserve"> and </w:t>
      </w:r>
      <w:r w:rsidR="00072290">
        <w:t>included in SRAP header</w:t>
      </w:r>
      <w:r w:rsidR="003D0F0D">
        <w:t xml:space="preserve"> in Rel-17 L2 U2N relay</w:t>
      </w:r>
      <w:r w:rsidR="00AE4FFE">
        <w:t>)</w:t>
      </w:r>
      <w:r w:rsidR="003D0F0D">
        <w:t xml:space="preserve"> for addressing the corresponding UE in </w:t>
      </w:r>
      <w:r w:rsidR="003040C3">
        <w:t>SRAP</w:t>
      </w:r>
      <w:r w:rsidR="003D0F0D">
        <w:t xml:space="preserve"> is preferable over</w:t>
      </w:r>
      <w:r w:rsidR="00441B6C">
        <w:t xml:space="preserve"> using</w:t>
      </w:r>
      <w:r w:rsidR="003D0F0D">
        <w:t xml:space="preserve">, e.g., </w:t>
      </w:r>
      <w:proofErr w:type="spellStart"/>
      <w:r w:rsidR="003D0F0D">
        <w:t>ProSe</w:t>
      </w:r>
      <w:proofErr w:type="spellEnd"/>
      <w:r w:rsidR="003D0F0D">
        <w:t xml:space="preserve"> L2 ID</w:t>
      </w:r>
      <w:r w:rsidR="00DD3311">
        <w:t xml:space="preserve"> of the source End UE and/or the target End UE.</w:t>
      </w:r>
      <w:r w:rsidR="003D0F0D">
        <w:t xml:space="preserve"> This is because multiplexing of data from different </w:t>
      </w:r>
      <w:r w:rsidR="00DD3311">
        <w:t>source End</w:t>
      </w:r>
      <w:r w:rsidR="003D0F0D">
        <w:t xml:space="preserve"> UEs or </w:t>
      </w:r>
      <w:r w:rsidR="00DD3311">
        <w:t>target End</w:t>
      </w:r>
      <w:r w:rsidR="003D0F0D">
        <w:t xml:space="preserve"> UEs is supported in L2 U2U relay and using the </w:t>
      </w:r>
      <w:r w:rsidR="00204C54">
        <w:t>Local</w:t>
      </w:r>
      <w:r w:rsidR="003D0F0D">
        <w:t xml:space="preserve"> ID allows to reduce the protocol overhead significantly. </w:t>
      </w:r>
      <w:r w:rsidR="00204C54">
        <w:t xml:space="preserve">The use of the Local ID is also </w:t>
      </w:r>
      <w:r w:rsidR="008B7D11">
        <w:t xml:space="preserve">more </w:t>
      </w:r>
      <w:r w:rsidR="00204C54">
        <w:t xml:space="preserve">robust against possible </w:t>
      </w:r>
      <w:r w:rsidR="008B7D11">
        <w:t xml:space="preserve">changes of </w:t>
      </w:r>
      <w:proofErr w:type="spellStart"/>
      <w:r w:rsidR="008B7D11">
        <w:t>ProSe</w:t>
      </w:r>
      <w:proofErr w:type="spellEnd"/>
      <w:r w:rsidR="008B7D11">
        <w:t xml:space="preserve"> L2 ID.</w:t>
      </w:r>
    </w:p>
    <w:p w14:paraId="7998CC6B" w14:textId="29FA1AE7" w:rsidR="003D0F0D" w:rsidRDefault="003D0F0D" w:rsidP="003D0F0D">
      <w:pPr>
        <w:jc w:val="both"/>
      </w:pPr>
      <w:r>
        <w:t xml:space="preserve">In </w:t>
      </w:r>
      <w:r w:rsidR="00312218">
        <w:t xml:space="preserve">L2 </w:t>
      </w:r>
      <w:r>
        <w:t>U2U relay</w:t>
      </w:r>
      <w:r w:rsidR="00BB4595">
        <w:t>,</w:t>
      </w:r>
      <w:r>
        <w:t xml:space="preserve"> a </w:t>
      </w:r>
      <w:r w:rsidR="00312218">
        <w:t>source End</w:t>
      </w:r>
      <w:r>
        <w:t xml:space="preserve"> UE may use the same serving U2U Relay UE to connect to different </w:t>
      </w:r>
      <w:r w:rsidR="00312218">
        <w:t>target End</w:t>
      </w:r>
      <w:r>
        <w:t xml:space="preserve"> UEs or different </w:t>
      </w:r>
      <w:r w:rsidR="00312218">
        <w:t>source End</w:t>
      </w:r>
      <w:r>
        <w:t xml:space="preserve"> UEs may use the same serving U2U Relay UE to connect to the same </w:t>
      </w:r>
      <w:r w:rsidR="00312218">
        <w:t>target End</w:t>
      </w:r>
      <w:r>
        <w:t xml:space="preserve"> UE. In the former case, for the direction from the </w:t>
      </w:r>
      <w:r w:rsidR="00312218">
        <w:t>source End</w:t>
      </w:r>
      <w:r>
        <w:t xml:space="preserve"> UE to the </w:t>
      </w:r>
      <w:r w:rsidR="005567D8">
        <w:t>target End</w:t>
      </w:r>
      <w:r>
        <w:t xml:space="preserve"> UE, multiplexing of data from the same </w:t>
      </w:r>
      <w:r w:rsidR="005567D8">
        <w:t>source End</w:t>
      </w:r>
      <w:r>
        <w:t xml:space="preserve"> UE to different </w:t>
      </w:r>
      <w:r w:rsidR="005567D8">
        <w:t>target End</w:t>
      </w:r>
      <w:r>
        <w:t xml:space="preserve"> UEs at the </w:t>
      </w:r>
      <w:r w:rsidR="005567D8">
        <w:t>source End</w:t>
      </w:r>
      <w:r>
        <w:t xml:space="preserve"> UE on </w:t>
      </w:r>
      <w:r w:rsidR="003722B4">
        <w:t>SRAP</w:t>
      </w:r>
      <w:r>
        <w:t xml:space="preserve"> is possible. For the direction from the </w:t>
      </w:r>
      <w:r w:rsidR="003722B4">
        <w:t>target End</w:t>
      </w:r>
      <w:r>
        <w:t xml:space="preserve"> UE to the </w:t>
      </w:r>
      <w:r w:rsidR="003722B4">
        <w:t>source End</w:t>
      </w:r>
      <w:r>
        <w:t xml:space="preserve"> UE, multiplexing of data to the same </w:t>
      </w:r>
      <w:r w:rsidR="003722B4">
        <w:t>source End</w:t>
      </w:r>
      <w:r>
        <w:t xml:space="preserve"> UE from different </w:t>
      </w:r>
      <w:r w:rsidR="003722B4">
        <w:t>target End</w:t>
      </w:r>
      <w:r>
        <w:t xml:space="preserve"> UEs at </w:t>
      </w:r>
      <w:r w:rsidR="003722B4">
        <w:t xml:space="preserve">the </w:t>
      </w:r>
      <w:r>
        <w:t xml:space="preserve">serving U2U Relay UE on </w:t>
      </w:r>
      <w:r w:rsidR="003722B4">
        <w:t>SRAP</w:t>
      </w:r>
      <w:r>
        <w:t xml:space="preserve"> is possible. In the latter case, similar multiplexing of data to/from the same </w:t>
      </w:r>
      <w:r w:rsidR="00A70A50">
        <w:t>target End</w:t>
      </w:r>
      <w:r>
        <w:t xml:space="preserve"> UE is possible.</w:t>
      </w:r>
    </w:p>
    <w:p w14:paraId="0ABEA3CC" w14:textId="24EDFCC0" w:rsidR="007141A1" w:rsidRDefault="007141A1" w:rsidP="003D0F0D">
      <w:pPr>
        <w:jc w:val="both"/>
      </w:pPr>
      <w:r>
        <w:t xml:space="preserve">It is noted that </w:t>
      </w:r>
      <w:r w:rsidR="002517B4">
        <w:t>e</w:t>
      </w:r>
      <w:r w:rsidR="002517B4" w:rsidRPr="002517B4">
        <w:t xml:space="preserve">ven though Rel-18 U2U relay is limited to </w:t>
      </w:r>
      <w:r w:rsidR="005A7EB6">
        <w:t>support for</w:t>
      </w:r>
      <w:r w:rsidR="002517B4" w:rsidRPr="002517B4">
        <w:t xml:space="preserve"> 2-hop E2E</w:t>
      </w:r>
      <w:r w:rsidR="005A7EB6">
        <w:t xml:space="preserve"> </w:t>
      </w:r>
      <w:r w:rsidR="002517B4" w:rsidRPr="002517B4">
        <w:t>connection</w:t>
      </w:r>
      <w:r w:rsidR="005A7EB6">
        <w:t xml:space="preserve"> between the source and target End UEs</w:t>
      </w:r>
      <w:r w:rsidR="002517B4" w:rsidRPr="002517B4">
        <w:t xml:space="preserve"> via a single U2U relay UE, the </w:t>
      </w:r>
      <w:r w:rsidR="00E4048E">
        <w:t xml:space="preserve">Rel-18 </w:t>
      </w:r>
      <w:r w:rsidR="002517B4" w:rsidRPr="002517B4">
        <w:t xml:space="preserve">WI description </w:t>
      </w:r>
      <w:r w:rsidR="00A87475">
        <w:t xml:space="preserve">including L2 U2U relay </w:t>
      </w:r>
      <w:r w:rsidR="007A2DB6">
        <w:t xml:space="preserve">in </w:t>
      </w:r>
      <w:r w:rsidR="002517B4" w:rsidRPr="002517B4">
        <w:t>RP-22</w:t>
      </w:r>
      <w:r w:rsidR="00DE3BD0">
        <w:t>1262</w:t>
      </w:r>
      <w:r w:rsidR="0004691C">
        <w:t xml:space="preserve"> </w:t>
      </w:r>
      <w:r w:rsidR="00604C94">
        <w:t>has noted</w:t>
      </w:r>
      <w:r w:rsidR="002517B4" w:rsidRPr="002517B4">
        <w:t>:</w:t>
      </w:r>
    </w:p>
    <w:p w14:paraId="1AA956C0" w14:textId="77777777" w:rsidR="000947EE" w:rsidRDefault="000947EE" w:rsidP="003C2A8C">
      <w:pPr>
        <w:pBdr>
          <w:top w:val="single" w:sz="4" w:space="1" w:color="auto"/>
          <w:left w:val="single" w:sz="4" w:space="4" w:color="auto"/>
          <w:bottom w:val="single" w:sz="4" w:space="1" w:color="auto"/>
          <w:right w:val="single" w:sz="4" w:space="4" w:color="auto"/>
        </w:pBdr>
        <w:spacing w:before="120" w:after="0" w:line="280" w:lineRule="atLeast"/>
        <w:ind w:left="568"/>
        <w:jc w:val="both"/>
        <w:rPr>
          <w:lang w:eastAsia="ko-KR"/>
        </w:rPr>
      </w:pPr>
      <w:r w:rsidRPr="003C2A8C">
        <w:rPr>
          <w:highlight w:val="yellow"/>
          <w:lang w:eastAsia="ko-KR"/>
        </w:rPr>
        <w:t xml:space="preserve">Note 1A: This work should </w:t>
      </w:r>
      <w:proofErr w:type="gramStart"/>
      <w:r w:rsidRPr="003C2A8C">
        <w:rPr>
          <w:highlight w:val="yellow"/>
          <w:lang w:eastAsia="ko-KR"/>
        </w:rPr>
        <w:t>take into account</w:t>
      </w:r>
      <w:proofErr w:type="gramEnd"/>
      <w:r w:rsidRPr="003C2A8C">
        <w:rPr>
          <w:highlight w:val="yellow"/>
          <w:lang w:eastAsia="ko-KR"/>
        </w:rPr>
        <w:t xml:space="preserve"> the forward compatibility for supporting more than one hop in a later release.</w:t>
      </w:r>
    </w:p>
    <w:p w14:paraId="1487C426" w14:textId="710F64A3" w:rsidR="00380863" w:rsidRDefault="000947EE" w:rsidP="00534C28">
      <w:pPr>
        <w:spacing w:before="240"/>
        <w:jc w:val="both"/>
      </w:pPr>
      <w:r>
        <w:t xml:space="preserve">Thus, </w:t>
      </w:r>
      <w:r w:rsidR="00F73AB3">
        <w:t>SRAP for L2 U2U relay</w:t>
      </w:r>
      <w:r w:rsidR="00234C7B">
        <w:t xml:space="preserve"> and assignment of the Local ID</w:t>
      </w:r>
      <w:r w:rsidR="00534C28">
        <w:t xml:space="preserve"> needs to</w:t>
      </w:r>
      <w:r w:rsidR="003D0F0D">
        <w:t xml:space="preserve"> consider possible support of multi-hop U2U relays in future releases</w:t>
      </w:r>
      <w:r w:rsidR="00926142">
        <w:t>.</w:t>
      </w:r>
      <w:r w:rsidR="00160F32">
        <w:t xml:space="preserve"> In multi-hop U2U relays</w:t>
      </w:r>
      <w:r w:rsidR="004A3AD9">
        <w:t xml:space="preserve">, multiplexing of data </w:t>
      </w:r>
      <w:r w:rsidR="005E45A0">
        <w:t>from different source End UEs or target</w:t>
      </w:r>
      <w:r w:rsidR="00093870">
        <w:t xml:space="preserve"> End UEs over </w:t>
      </w:r>
      <w:r w:rsidR="005010D2">
        <w:t xml:space="preserve">a hop </w:t>
      </w:r>
      <w:r w:rsidR="00093870">
        <w:t xml:space="preserve">between </w:t>
      </w:r>
      <w:r w:rsidR="005010D2">
        <w:t xml:space="preserve">two </w:t>
      </w:r>
      <w:r w:rsidR="00093870">
        <w:t>neighbouring U2U</w:t>
      </w:r>
      <w:r w:rsidR="005010D2">
        <w:t xml:space="preserve"> relay UEs </w:t>
      </w:r>
      <w:r w:rsidR="00824A42">
        <w:t>should be</w:t>
      </w:r>
      <w:r w:rsidR="000359D2">
        <w:t xml:space="preserve"> possible.</w:t>
      </w:r>
      <w:r w:rsidR="0022703A">
        <w:rPr>
          <w:lang w:val="en-US"/>
        </w:rPr>
        <w:t xml:space="preserve"> The Local ID </w:t>
      </w:r>
      <w:r w:rsidR="00076D4D">
        <w:rPr>
          <w:lang w:val="en-US"/>
        </w:rPr>
        <w:t xml:space="preserve">needs to be unique </w:t>
      </w:r>
      <w:r w:rsidR="0081103A">
        <w:rPr>
          <w:lang w:val="en-US"/>
        </w:rPr>
        <w:t>per hop</w:t>
      </w:r>
      <w:r w:rsidR="00364AF5">
        <w:rPr>
          <w:lang w:val="en-US"/>
        </w:rPr>
        <w:t xml:space="preserve"> for addressing data</w:t>
      </w:r>
      <w:r w:rsidR="00DD38E8">
        <w:rPr>
          <w:lang w:val="en-US"/>
        </w:rPr>
        <w:t xml:space="preserve"> </w:t>
      </w:r>
      <w:r w:rsidR="00816352">
        <w:rPr>
          <w:lang w:val="en-US"/>
        </w:rPr>
        <w:t xml:space="preserve">from </w:t>
      </w:r>
      <w:r w:rsidR="007D00C7">
        <w:rPr>
          <w:lang w:val="en-US"/>
        </w:rPr>
        <w:t xml:space="preserve">the corresponding pair of </w:t>
      </w:r>
      <w:r w:rsidR="00816352">
        <w:rPr>
          <w:lang w:val="en-US"/>
        </w:rPr>
        <w:t>th</w:t>
      </w:r>
      <w:r w:rsidR="007D00C7">
        <w:rPr>
          <w:lang w:val="en-US"/>
        </w:rPr>
        <w:t>e</w:t>
      </w:r>
      <w:r w:rsidR="008D7E71">
        <w:rPr>
          <w:lang w:val="en-US"/>
        </w:rPr>
        <w:t xml:space="preserve"> source and target End UEs</w:t>
      </w:r>
      <w:r w:rsidR="00281DE9">
        <w:rPr>
          <w:lang w:val="en-US"/>
        </w:rPr>
        <w:t xml:space="preserve"> </w:t>
      </w:r>
      <w:r w:rsidR="00211DE0">
        <w:rPr>
          <w:lang w:val="en-US"/>
        </w:rPr>
        <w:t>on SRAP level</w:t>
      </w:r>
      <w:r w:rsidR="00FD58B3">
        <w:rPr>
          <w:lang w:val="en-US"/>
        </w:rPr>
        <w:t>.</w:t>
      </w:r>
      <w:r w:rsidR="00FD58B3">
        <w:t xml:space="preserve"> </w:t>
      </w:r>
      <w:r w:rsidR="00E376AC">
        <w:t xml:space="preserve">Thus, a single Local ID </w:t>
      </w:r>
      <w:r w:rsidR="00544605">
        <w:t>unique per hop</w:t>
      </w:r>
      <w:r w:rsidR="00E376AC">
        <w:t xml:space="preserve"> is sufficient</w:t>
      </w:r>
      <w:r w:rsidR="00544605">
        <w:t>.</w:t>
      </w:r>
    </w:p>
    <w:p w14:paraId="729C7F0B" w14:textId="7694C336" w:rsidR="00211DE0" w:rsidRPr="003C2A8C" w:rsidRDefault="00211DE0" w:rsidP="00534C28">
      <w:pPr>
        <w:spacing w:before="240"/>
        <w:jc w:val="both"/>
        <w:rPr>
          <w:b/>
          <w:bCs/>
          <w:lang w:val="en-US"/>
        </w:rPr>
      </w:pPr>
      <w:r w:rsidRPr="003C2A8C">
        <w:rPr>
          <w:b/>
          <w:bCs/>
        </w:rPr>
        <w:t>Proposal</w:t>
      </w:r>
      <w:r w:rsidR="00544605" w:rsidRPr="003C2A8C">
        <w:rPr>
          <w:b/>
          <w:bCs/>
        </w:rPr>
        <w:t xml:space="preserve"> </w:t>
      </w:r>
      <w:r w:rsidR="005554AC">
        <w:rPr>
          <w:b/>
          <w:bCs/>
        </w:rPr>
        <w:t>10</w:t>
      </w:r>
      <w:r w:rsidR="00A27746" w:rsidRPr="003C2A8C">
        <w:rPr>
          <w:b/>
          <w:bCs/>
          <w:lang w:val="en-US"/>
        </w:rPr>
        <w:t xml:space="preserve">: </w:t>
      </w:r>
      <w:r w:rsidR="00E00E59" w:rsidRPr="003C2A8C">
        <w:rPr>
          <w:b/>
          <w:bCs/>
          <w:lang w:val="en-US"/>
        </w:rPr>
        <w:t xml:space="preserve">RAN2 </w:t>
      </w:r>
      <w:r w:rsidR="00B74B5F" w:rsidRPr="003C2A8C">
        <w:rPr>
          <w:b/>
          <w:bCs/>
          <w:lang w:val="en-US"/>
        </w:rPr>
        <w:t>adopts</w:t>
      </w:r>
      <w:r w:rsidR="00E00E59" w:rsidRPr="003C2A8C">
        <w:rPr>
          <w:b/>
          <w:bCs/>
          <w:lang w:val="en-US"/>
        </w:rPr>
        <w:t xml:space="preserve"> a single Local ID</w:t>
      </w:r>
      <w:r w:rsidR="00123AAE" w:rsidRPr="003C2A8C">
        <w:rPr>
          <w:b/>
          <w:bCs/>
          <w:lang w:val="en-US"/>
        </w:rPr>
        <w:t xml:space="preserve">, </w:t>
      </w:r>
      <w:proofErr w:type="gramStart"/>
      <w:r w:rsidR="00123AAE" w:rsidRPr="003C2A8C">
        <w:rPr>
          <w:b/>
          <w:bCs/>
          <w:lang w:val="en-US"/>
        </w:rPr>
        <w:t>similar to</w:t>
      </w:r>
      <w:proofErr w:type="gramEnd"/>
      <w:r w:rsidR="00123AAE" w:rsidRPr="003C2A8C">
        <w:rPr>
          <w:b/>
          <w:bCs/>
          <w:lang w:val="en-US"/>
        </w:rPr>
        <w:t xml:space="preserve"> 8-bit UE ID in SRAP for current L2 U2N relay</w:t>
      </w:r>
      <w:r w:rsidR="008574EA" w:rsidRPr="003C2A8C">
        <w:rPr>
          <w:b/>
          <w:bCs/>
          <w:lang w:val="en-US"/>
        </w:rPr>
        <w:t xml:space="preserve">, </w:t>
      </w:r>
      <w:r w:rsidR="008E50E0" w:rsidRPr="003C2A8C">
        <w:rPr>
          <w:b/>
          <w:bCs/>
          <w:lang w:val="en-US"/>
        </w:rPr>
        <w:t>f</w:t>
      </w:r>
      <w:r w:rsidR="008574EA" w:rsidRPr="003C2A8C">
        <w:rPr>
          <w:b/>
          <w:bCs/>
          <w:lang w:val="en-US"/>
        </w:rPr>
        <w:t xml:space="preserve">or </w:t>
      </w:r>
      <w:r w:rsidR="008E50E0" w:rsidRPr="003C2A8C">
        <w:rPr>
          <w:b/>
          <w:bCs/>
          <w:lang w:val="en-US"/>
        </w:rPr>
        <w:t xml:space="preserve">addressing data from the corresponding pair of the source and target End UEs on SRAP level in </w:t>
      </w:r>
      <w:r w:rsidR="008574EA" w:rsidRPr="003C2A8C">
        <w:rPr>
          <w:b/>
          <w:bCs/>
          <w:lang w:val="en-US"/>
        </w:rPr>
        <w:t>L2 U2U relay.</w:t>
      </w:r>
      <w:r w:rsidR="0017690A" w:rsidRPr="003C2A8C">
        <w:rPr>
          <w:b/>
          <w:bCs/>
          <w:lang w:val="en-US"/>
        </w:rPr>
        <w:t xml:space="preserve"> The Local ID is unique per hop</w:t>
      </w:r>
      <w:r w:rsidR="008E50E0" w:rsidRPr="003C2A8C">
        <w:rPr>
          <w:b/>
          <w:bCs/>
          <w:lang w:val="en-US"/>
        </w:rPr>
        <w:t>.</w:t>
      </w:r>
    </w:p>
    <w:p w14:paraId="1AA5FCC3" w14:textId="0AD26952" w:rsidR="00544605" w:rsidRDefault="003E0163" w:rsidP="00534C28">
      <w:pPr>
        <w:spacing w:before="240"/>
        <w:jc w:val="both"/>
      </w:pPr>
      <w:r>
        <w:t xml:space="preserve">In general, hop-by-hop distributed control is preferable </w:t>
      </w:r>
      <w:r w:rsidR="00653F04">
        <w:t>for U2U relay, especially when considering support for multi-hop U2U relay.</w:t>
      </w:r>
      <w:r w:rsidR="0026296F">
        <w:t xml:space="preserve"> </w:t>
      </w:r>
      <w:r w:rsidR="002344FC">
        <w:t>In this regard, t</w:t>
      </w:r>
      <w:r w:rsidR="00805B98">
        <w:t xml:space="preserve">he </w:t>
      </w:r>
      <w:r w:rsidR="0026296F">
        <w:t xml:space="preserve">assignment of the Local ID </w:t>
      </w:r>
      <w:r w:rsidR="00805B98">
        <w:t>may</w:t>
      </w:r>
      <w:r w:rsidR="00A41C1B">
        <w:t xml:space="preserve"> </w:t>
      </w:r>
      <w:r w:rsidR="002344FC">
        <w:t xml:space="preserve">also be </w:t>
      </w:r>
      <w:r w:rsidR="00A41C1B">
        <w:t>hop-by-hop</w:t>
      </w:r>
      <w:r w:rsidR="002344FC">
        <w:t>, init</w:t>
      </w:r>
      <w:r w:rsidR="00404A45">
        <w:t>iated by either the source End UE or the target End UE</w:t>
      </w:r>
      <w:r w:rsidR="001E5816">
        <w:t xml:space="preserve">, e.g., </w:t>
      </w:r>
      <w:r w:rsidR="00334BB6">
        <w:t xml:space="preserve">the </w:t>
      </w:r>
      <w:r w:rsidR="00212149">
        <w:t>UE</w:t>
      </w:r>
      <w:r w:rsidR="00250991">
        <w:t xml:space="preserve"> </w:t>
      </w:r>
      <w:r w:rsidR="0046686F">
        <w:t xml:space="preserve">that </w:t>
      </w:r>
      <w:r w:rsidR="00250991">
        <w:t xml:space="preserve">makes the </w:t>
      </w:r>
      <w:r w:rsidR="00692FBB">
        <w:t>U2U relay (re)selection decision</w:t>
      </w:r>
      <w:r w:rsidR="0046686F">
        <w:t xml:space="preserve"> </w:t>
      </w:r>
      <w:r w:rsidR="00BF2042">
        <w:t>initiates the Local ID assig</w:t>
      </w:r>
      <w:r w:rsidR="00C96C43">
        <w:t>n</w:t>
      </w:r>
      <w:r w:rsidR="00BF2042">
        <w:t>ment</w:t>
      </w:r>
      <w:r w:rsidR="00692FBB">
        <w:t xml:space="preserve">. Thus, either the source End UE or the target End UE may </w:t>
      </w:r>
      <w:r w:rsidR="00DC7483">
        <w:t>init</w:t>
      </w:r>
      <w:r w:rsidR="00523A3D">
        <w:t xml:space="preserve">iate the Local ID assignment by </w:t>
      </w:r>
      <w:r w:rsidR="00692FBB">
        <w:t>assign</w:t>
      </w:r>
      <w:r w:rsidR="00523A3D">
        <w:t>ing</w:t>
      </w:r>
      <w:r w:rsidR="00692FBB">
        <w:t xml:space="preserve"> the Local ID for the first hop and then the U2U relay UE</w:t>
      </w:r>
      <w:r w:rsidR="00701F3C">
        <w:t xml:space="preserve"> may assign the Local ID for the second hop. These Local IDs </w:t>
      </w:r>
      <w:r w:rsidR="00300BC4">
        <w:t>need</w:t>
      </w:r>
      <w:r w:rsidR="002A527E" w:rsidRPr="002A527E">
        <w:t xml:space="preserve"> not be identical </w:t>
      </w:r>
      <w:r w:rsidR="008447A8">
        <w:t>for</w:t>
      </w:r>
      <w:r w:rsidR="002A527E" w:rsidRPr="002A527E">
        <w:t xml:space="preserve"> different hops</w:t>
      </w:r>
      <w:r w:rsidR="00A51CF6">
        <w:t>,</w:t>
      </w:r>
      <w:r w:rsidR="002A527E" w:rsidRPr="002A527E">
        <w:t xml:space="preserve"> but all are </w:t>
      </w:r>
      <w:r w:rsidR="008116AF">
        <w:t xml:space="preserve">mapped on </w:t>
      </w:r>
      <w:r w:rsidR="002A527E" w:rsidRPr="002A527E">
        <w:t>the same</w:t>
      </w:r>
      <w:r w:rsidR="008447A8">
        <w:t xml:space="preserve"> </w:t>
      </w:r>
      <w:r w:rsidR="008447A8" w:rsidRPr="008447A8">
        <w:t>pair of the source and target End UEs</w:t>
      </w:r>
      <w:r w:rsidR="008447A8">
        <w:t xml:space="preserve"> or, that is, th</w:t>
      </w:r>
      <w:r w:rsidR="00474DBE">
        <w:t>e</w:t>
      </w:r>
      <w:r w:rsidR="008116AF">
        <w:t xml:space="preserve"> sa</w:t>
      </w:r>
      <w:r w:rsidR="00223EB2">
        <w:t>m</w:t>
      </w:r>
      <w:r w:rsidR="008116AF">
        <w:t>e</w:t>
      </w:r>
      <w:r w:rsidR="00474DBE">
        <w:t xml:space="preserve"> </w:t>
      </w:r>
      <w:r w:rsidR="008447A8">
        <w:t>E</w:t>
      </w:r>
      <w:r w:rsidR="002A527E" w:rsidRPr="002A527E">
        <w:t>2E connection.</w:t>
      </w:r>
    </w:p>
    <w:p w14:paraId="66551655" w14:textId="451F2F27" w:rsidR="00474DBE" w:rsidRPr="003C2A8C" w:rsidRDefault="00474DBE" w:rsidP="003C2A8C">
      <w:pPr>
        <w:spacing w:before="240"/>
        <w:jc w:val="both"/>
      </w:pPr>
      <w:r w:rsidRPr="00CF0EC1">
        <w:rPr>
          <w:b/>
          <w:bCs/>
        </w:rPr>
        <w:t xml:space="preserve">Proposal </w:t>
      </w:r>
      <w:r>
        <w:rPr>
          <w:b/>
          <w:bCs/>
        </w:rPr>
        <w:t>1</w:t>
      </w:r>
      <w:r w:rsidR="005554AC">
        <w:rPr>
          <w:b/>
          <w:bCs/>
        </w:rPr>
        <w:t>1</w:t>
      </w:r>
      <w:r w:rsidRPr="00CF0EC1">
        <w:rPr>
          <w:b/>
          <w:bCs/>
          <w:lang w:val="en-US"/>
        </w:rPr>
        <w:t xml:space="preserve">: </w:t>
      </w:r>
      <w:r w:rsidR="00523A3D">
        <w:rPr>
          <w:b/>
          <w:bCs/>
          <w:lang w:val="en-US"/>
        </w:rPr>
        <w:t>T</w:t>
      </w:r>
      <w:r w:rsidR="00523A3D" w:rsidRPr="00523A3D">
        <w:rPr>
          <w:b/>
          <w:bCs/>
          <w:lang w:val="en-US"/>
        </w:rPr>
        <w:t xml:space="preserve">he assignment of the Local ID </w:t>
      </w:r>
      <w:r w:rsidR="00523A3D">
        <w:rPr>
          <w:b/>
          <w:bCs/>
          <w:lang w:val="en-US"/>
        </w:rPr>
        <w:t>is</w:t>
      </w:r>
      <w:r w:rsidR="00523A3D" w:rsidRPr="00523A3D">
        <w:rPr>
          <w:b/>
          <w:bCs/>
          <w:lang w:val="en-US"/>
        </w:rPr>
        <w:t xml:space="preserve"> hop-by-hop, initiated by either the source End UE or the target End UE</w:t>
      </w:r>
      <w:r w:rsidRPr="00CF0EC1">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35F222F4" w14:textId="30A1E1FB" w:rsidR="00080512" w:rsidRDefault="00E47F2B" w:rsidP="009339CB">
      <w:r>
        <w:t>In this document we have provided the following proposals:</w:t>
      </w:r>
    </w:p>
    <w:p w14:paraId="3F195FB9" w14:textId="4B7A16CC" w:rsidR="005554AC" w:rsidRDefault="005554AC">
      <w:pPr>
        <w:jc w:val="both"/>
        <w:rPr>
          <w:b/>
          <w:bCs/>
        </w:rPr>
      </w:pPr>
      <w:r w:rsidRPr="00543DB0">
        <w:rPr>
          <w:b/>
          <w:bCs/>
        </w:rPr>
        <w:t xml:space="preserve">Proposal 1: RAN2 to adopt SA2 terminology and denote a </w:t>
      </w:r>
      <w:proofErr w:type="gramStart"/>
      <w:r w:rsidRPr="00543DB0">
        <w:rPr>
          <w:b/>
          <w:bCs/>
        </w:rPr>
        <w:t>UE to UE</w:t>
      </w:r>
      <w:proofErr w:type="gramEnd"/>
      <w:r w:rsidRPr="00543DB0">
        <w:rPr>
          <w:b/>
          <w:bCs/>
        </w:rPr>
        <w:t xml:space="preserve"> remote UE as either a “target End”, or “source End” UE.</w:t>
      </w:r>
    </w:p>
    <w:p w14:paraId="4B6C8245" w14:textId="7F72F56D" w:rsidR="00E47F2B" w:rsidRDefault="00E47F2B" w:rsidP="003C2A8C">
      <w:pPr>
        <w:jc w:val="both"/>
        <w:rPr>
          <w:b/>
          <w:bCs/>
        </w:rPr>
      </w:pPr>
      <w:r w:rsidRPr="006871C5">
        <w:rPr>
          <w:b/>
          <w:bCs/>
        </w:rPr>
        <w:t xml:space="preserve">Proposal </w:t>
      </w:r>
      <w:r w:rsidR="005554AC">
        <w:rPr>
          <w:b/>
          <w:bCs/>
        </w:rPr>
        <w:t>2</w:t>
      </w:r>
      <w:r w:rsidRPr="006871C5">
        <w:rPr>
          <w:b/>
          <w:bCs/>
        </w:rPr>
        <w:t xml:space="preserve">: The </w:t>
      </w:r>
      <w:r w:rsidR="00C569D3">
        <w:rPr>
          <w:b/>
          <w:bCs/>
        </w:rPr>
        <w:t>source End</w:t>
      </w:r>
      <w:r w:rsidRPr="006871C5">
        <w:rPr>
          <w:b/>
          <w:bCs/>
        </w:rPr>
        <w:t xml:space="preserve"> UE may indicate to U2U Relay UE candidates the discovery model (Model A or Model B) the </w:t>
      </w:r>
      <w:r w:rsidR="00C569D3">
        <w:rPr>
          <w:b/>
          <w:bCs/>
        </w:rPr>
        <w:t>target End</w:t>
      </w:r>
      <w:r w:rsidRPr="006871C5">
        <w:rPr>
          <w:b/>
          <w:bCs/>
        </w:rPr>
        <w:t xml:space="preserve"> UE is using along with its U2U relay discovery solicitation.</w:t>
      </w:r>
    </w:p>
    <w:p w14:paraId="17F0E4CC" w14:textId="4A039906" w:rsidR="00E47F2B" w:rsidRPr="006871C5" w:rsidRDefault="00E47F2B" w:rsidP="00AE33ED">
      <w:pPr>
        <w:jc w:val="both"/>
        <w:rPr>
          <w:b/>
          <w:bCs/>
        </w:rPr>
      </w:pPr>
      <w:r w:rsidRPr="006871C5">
        <w:rPr>
          <w:b/>
          <w:bCs/>
        </w:rPr>
        <w:t xml:space="preserve">Proposal </w:t>
      </w:r>
      <w:r w:rsidR="005554AC">
        <w:rPr>
          <w:b/>
          <w:bCs/>
        </w:rPr>
        <w:t>3</w:t>
      </w:r>
      <w:r w:rsidRPr="006871C5">
        <w:rPr>
          <w:b/>
          <w:bCs/>
        </w:rPr>
        <w:t xml:space="preserve">: Either the </w:t>
      </w:r>
      <w:r w:rsidR="00C569D3">
        <w:rPr>
          <w:b/>
          <w:bCs/>
        </w:rPr>
        <w:t>source End</w:t>
      </w:r>
      <w:r w:rsidRPr="006871C5">
        <w:rPr>
          <w:b/>
          <w:bCs/>
        </w:rPr>
        <w:t xml:space="preserve"> UE or the </w:t>
      </w:r>
      <w:r w:rsidR="00C569D3">
        <w:rPr>
          <w:b/>
          <w:bCs/>
        </w:rPr>
        <w:t>target End</w:t>
      </w:r>
      <w:r w:rsidRPr="006871C5">
        <w:rPr>
          <w:b/>
          <w:bCs/>
        </w:rPr>
        <w:t xml:space="preserve"> UE may be allowed to make the U2U relay selection decision.</w:t>
      </w:r>
    </w:p>
    <w:p w14:paraId="351F9702" w14:textId="1BF5EAE6" w:rsidR="00E47F2B" w:rsidRDefault="00E47F2B" w:rsidP="003C2A8C">
      <w:pPr>
        <w:jc w:val="both"/>
        <w:rPr>
          <w:b/>
          <w:bCs/>
        </w:rPr>
      </w:pPr>
      <w:r w:rsidRPr="006871C5">
        <w:rPr>
          <w:b/>
          <w:bCs/>
        </w:rPr>
        <w:t xml:space="preserve">Proposal </w:t>
      </w:r>
      <w:r w:rsidR="005554AC">
        <w:rPr>
          <w:b/>
          <w:bCs/>
        </w:rPr>
        <w:t>4</w:t>
      </w:r>
      <w:r w:rsidRPr="006871C5">
        <w:rPr>
          <w:b/>
          <w:bCs/>
        </w:rPr>
        <w:t xml:space="preserve">: One of the </w:t>
      </w:r>
      <w:r w:rsidR="00C569D3">
        <w:rPr>
          <w:b/>
          <w:bCs/>
        </w:rPr>
        <w:t>source End</w:t>
      </w:r>
      <w:r w:rsidRPr="006871C5">
        <w:rPr>
          <w:b/>
          <w:bCs/>
        </w:rPr>
        <w:t xml:space="preserve"> UE or the </w:t>
      </w:r>
      <w:r w:rsidR="00C569D3">
        <w:rPr>
          <w:b/>
          <w:bCs/>
        </w:rPr>
        <w:t>target End</w:t>
      </w:r>
      <w:r w:rsidRPr="006871C5">
        <w:rPr>
          <w:b/>
          <w:bCs/>
        </w:rPr>
        <w:t xml:space="preserve"> UE may provide the other UE with a list of U2U Relay UE candidates for the other UE, either the </w:t>
      </w:r>
      <w:r w:rsidR="00C569D3">
        <w:rPr>
          <w:b/>
          <w:bCs/>
        </w:rPr>
        <w:t>source End</w:t>
      </w:r>
      <w:r w:rsidRPr="006871C5">
        <w:rPr>
          <w:b/>
          <w:bCs/>
        </w:rPr>
        <w:t xml:space="preserve"> UE or the </w:t>
      </w:r>
      <w:r w:rsidR="00C569D3">
        <w:rPr>
          <w:b/>
          <w:bCs/>
        </w:rPr>
        <w:t>target End</w:t>
      </w:r>
      <w:r w:rsidRPr="006871C5">
        <w:rPr>
          <w:b/>
          <w:bCs/>
        </w:rPr>
        <w:t xml:space="preserve"> UE, to make the U2U relay selection decision for a direct-to-indirect path switch.</w:t>
      </w:r>
    </w:p>
    <w:p w14:paraId="4CCA882B" w14:textId="61A01149" w:rsidR="00E47F2B" w:rsidRDefault="00E47F2B" w:rsidP="003C2A8C">
      <w:pPr>
        <w:jc w:val="both"/>
        <w:rPr>
          <w:b/>
          <w:bCs/>
        </w:rPr>
      </w:pPr>
      <w:r w:rsidRPr="000B4EDB">
        <w:rPr>
          <w:b/>
          <w:bCs/>
        </w:rPr>
        <w:t xml:space="preserve">Proposal </w:t>
      </w:r>
      <w:r w:rsidR="005554AC">
        <w:rPr>
          <w:b/>
          <w:bCs/>
        </w:rPr>
        <w:t>5</w:t>
      </w:r>
      <w:r w:rsidRPr="000B4EDB">
        <w:rPr>
          <w:b/>
          <w:bCs/>
        </w:rPr>
        <w:t xml:space="preserve">: The trigger from the current U2U Relay UE for U2U relay reselection may indicate a </w:t>
      </w:r>
      <w:r>
        <w:rPr>
          <w:b/>
          <w:bCs/>
        </w:rPr>
        <w:t>condition on when</w:t>
      </w:r>
      <w:r w:rsidRPr="000B4EDB">
        <w:rPr>
          <w:b/>
          <w:bCs/>
        </w:rPr>
        <w:t xml:space="preserve"> the current U2U Relay UE stops serving the </w:t>
      </w:r>
      <w:r w:rsidR="00C569D3">
        <w:rPr>
          <w:b/>
          <w:bCs/>
        </w:rPr>
        <w:t>source End</w:t>
      </w:r>
      <w:r w:rsidRPr="000B4EDB">
        <w:rPr>
          <w:b/>
          <w:bCs/>
        </w:rPr>
        <w:t xml:space="preserve"> UE and the </w:t>
      </w:r>
      <w:r w:rsidR="00C569D3">
        <w:rPr>
          <w:b/>
          <w:bCs/>
        </w:rPr>
        <w:t>target End</w:t>
      </w:r>
      <w:r w:rsidRPr="000B4EDB">
        <w:rPr>
          <w:b/>
          <w:bCs/>
        </w:rPr>
        <w:t xml:space="preserve"> UE.</w:t>
      </w:r>
    </w:p>
    <w:p w14:paraId="42E7110F" w14:textId="048810B1" w:rsidR="00E47F2B" w:rsidRPr="000B4EDB" w:rsidRDefault="00E47F2B" w:rsidP="00AE33ED">
      <w:pPr>
        <w:jc w:val="both"/>
        <w:rPr>
          <w:b/>
          <w:bCs/>
        </w:rPr>
      </w:pPr>
      <w:r w:rsidRPr="000B4EDB">
        <w:rPr>
          <w:b/>
          <w:bCs/>
        </w:rPr>
        <w:lastRenderedPageBreak/>
        <w:t xml:space="preserve">Proposal </w:t>
      </w:r>
      <w:r w:rsidR="005554AC">
        <w:rPr>
          <w:b/>
          <w:bCs/>
        </w:rPr>
        <w:t>6</w:t>
      </w:r>
      <w:r w:rsidRPr="000B4EDB">
        <w:rPr>
          <w:b/>
          <w:bCs/>
        </w:rPr>
        <w:t xml:space="preserve">: Either the </w:t>
      </w:r>
      <w:r w:rsidR="00C569D3">
        <w:rPr>
          <w:b/>
          <w:bCs/>
        </w:rPr>
        <w:t>source End</w:t>
      </w:r>
      <w:r w:rsidRPr="000B4EDB">
        <w:rPr>
          <w:b/>
          <w:bCs/>
        </w:rPr>
        <w:t xml:space="preserve"> UE or the </w:t>
      </w:r>
      <w:r w:rsidR="00C569D3">
        <w:rPr>
          <w:b/>
          <w:bCs/>
        </w:rPr>
        <w:t>target End</w:t>
      </w:r>
      <w:r w:rsidRPr="000B4EDB">
        <w:rPr>
          <w:b/>
          <w:bCs/>
        </w:rPr>
        <w:t xml:space="preserve"> UE may be allowed to make the U2U relay reselection decision.</w:t>
      </w:r>
    </w:p>
    <w:p w14:paraId="58CCC67A" w14:textId="6AF32678" w:rsidR="00E47F2B" w:rsidRDefault="00E47F2B" w:rsidP="003C2A8C">
      <w:pPr>
        <w:jc w:val="both"/>
        <w:rPr>
          <w:b/>
          <w:bCs/>
        </w:rPr>
      </w:pPr>
      <w:r w:rsidRPr="000B4EDB">
        <w:rPr>
          <w:b/>
          <w:bCs/>
        </w:rPr>
        <w:t xml:space="preserve">Proposal </w:t>
      </w:r>
      <w:r w:rsidR="005554AC">
        <w:rPr>
          <w:b/>
          <w:bCs/>
        </w:rPr>
        <w:t>7</w:t>
      </w:r>
      <w:r w:rsidRPr="000B4EDB">
        <w:rPr>
          <w:b/>
          <w:bCs/>
        </w:rPr>
        <w:t xml:space="preserve">: One of the </w:t>
      </w:r>
      <w:r w:rsidR="00C569D3">
        <w:rPr>
          <w:b/>
          <w:bCs/>
        </w:rPr>
        <w:t>source End</w:t>
      </w:r>
      <w:r w:rsidRPr="000B4EDB">
        <w:rPr>
          <w:b/>
          <w:bCs/>
        </w:rPr>
        <w:t xml:space="preserve"> UE or the </w:t>
      </w:r>
      <w:r w:rsidR="00C569D3">
        <w:rPr>
          <w:b/>
          <w:bCs/>
        </w:rPr>
        <w:t>target End</w:t>
      </w:r>
      <w:r w:rsidRPr="000B4EDB">
        <w:rPr>
          <w:b/>
          <w:bCs/>
        </w:rPr>
        <w:t xml:space="preserve"> UE may provide the other UE with a list of U2U Relay UE candidates for the other UE, either the </w:t>
      </w:r>
      <w:r w:rsidR="00C569D3">
        <w:rPr>
          <w:b/>
          <w:bCs/>
        </w:rPr>
        <w:t>source End</w:t>
      </w:r>
      <w:r w:rsidRPr="000B4EDB">
        <w:rPr>
          <w:b/>
          <w:bCs/>
        </w:rPr>
        <w:t xml:space="preserve"> UE or the </w:t>
      </w:r>
      <w:r w:rsidR="00C569D3">
        <w:rPr>
          <w:b/>
          <w:bCs/>
        </w:rPr>
        <w:t>target End</w:t>
      </w:r>
      <w:r w:rsidRPr="000B4EDB">
        <w:rPr>
          <w:b/>
          <w:bCs/>
        </w:rPr>
        <w:t xml:space="preserve"> UE, to make the U2U relay reselection decision for an indirect-to-indirect path switch.</w:t>
      </w:r>
    </w:p>
    <w:p w14:paraId="7002BFB6" w14:textId="0D17C6E1" w:rsidR="00AE33ED" w:rsidRPr="003C3063" w:rsidRDefault="00AE33ED" w:rsidP="00AE33ED">
      <w:pPr>
        <w:jc w:val="both"/>
        <w:rPr>
          <w:b/>
          <w:bCs/>
        </w:rPr>
      </w:pPr>
      <w:r w:rsidRPr="003C3063">
        <w:rPr>
          <w:b/>
          <w:bCs/>
        </w:rPr>
        <w:t xml:space="preserve">Proposal </w:t>
      </w:r>
      <w:r w:rsidR="005554AC">
        <w:rPr>
          <w:b/>
          <w:bCs/>
        </w:rPr>
        <w:t>8</w:t>
      </w:r>
      <w:r w:rsidRPr="003C3063">
        <w:rPr>
          <w:b/>
          <w:bCs/>
        </w:rPr>
        <w:t xml:space="preserve">: </w:t>
      </w:r>
      <w:r w:rsidRPr="3129FB24">
        <w:rPr>
          <w:b/>
          <w:bCs/>
        </w:rPr>
        <w:t xml:space="preserve">RAN2 considers comparability issue when using both </w:t>
      </w:r>
      <w:r w:rsidRPr="003C3063">
        <w:rPr>
          <w:b/>
          <w:bCs/>
        </w:rPr>
        <w:t xml:space="preserve">SL-RSRP </w:t>
      </w:r>
      <w:r w:rsidRPr="3129FB24">
        <w:rPr>
          <w:b/>
          <w:bCs/>
        </w:rPr>
        <w:t>and SD-RSRP</w:t>
      </w:r>
      <w:r>
        <w:rPr>
          <w:b/>
          <w:bCs/>
        </w:rPr>
        <w:t xml:space="preserve"> for U2U relay (re)selection</w:t>
      </w:r>
      <w:r w:rsidRPr="003C3063">
        <w:rPr>
          <w:b/>
          <w:bCs/>
        </w:rPr>
        <w:t>.</w:t>
      </w:r>
    </w:p>
    <w:p w14:paraId="05FD9CF9" w14:textId="6A12A757" w:rsidR="00E47F2B" w:rsidRDefault="00E47F2B" w:rsidP="003C2A8C">
      <w:pPr>
        <w:jc w:val="both"/>
        <w:rPr>
          <w:b/>
          <w:bCs/>
        </w:rPr>
      </w:pPr>
      <w:r w:rsidRPr="00543294">
        <w:rPr>
          <w:b/>
          <w:bCs/>
        </w:rPr>
        <w:t xml:space="preserve">Proposal </w:t>
      </w:r>
      <w:r w:rsidR="005554AC">
        <w:rPr>
          <w:b/>
          <w:bCs/>
        </w:rPr>
        <w:t>9</w:t>
      </w:r>
      <w:r w:rsidRPr="00543294">
        <w:rPr>
          <w:b/>
          <w:bCs/>
        </w:rPr>
        <w:t xml:space="preserve">: RAN2 </w:t>
      </w:r>
      <w:r w:rsidR="00A144B9">
        <w:rPr>
          <w:b/>
          <w:bCs/>
        </w:rPr>
        <w:t xml:space="preserve">considers specifying </w:t>
      </w:r>
      <w:r w:rsidR="00E6442B">
        <w:rPr>
          <w:b/>
          <w:bCs/>
        </w:rPr>
        <w:t>triggers for</w:t>
      </w:r>
      <w:r w:rsidRPr="00543294">
        <w:rPr>
          <w:b/>
          <w:bCs/>
        </w:rPr>
        <w:t xml:space="preserve"> direct-to-indirect, indirect-to-direct, and indirect-to-indirect path switches </w:t>
      </w:r>
      <w:r w:rsidR="00E6442B">
        <w:rPr>
          <w:b/>
          <w:bCs/>
        </w:rPr>
        <w:t>related to U2U relay</w:t>
      </w:r>
      <w:r w:rsidRPr="00543294">
        <w:rPr>
          <w:b/>
          <w:bCs/>
        </w:rPr>
        <w:t>.</w:t>
      </w:r>
    </w:p>
    <w:p w14:paraId="3B98A98A" w14:textId="753B19A6" w:rsidR="002A498B" w:rsidRPr="00CF0EC1" w:rsidRDefault="002A498B" w:rsidP="00AE33ED">
      <w:pPr>
        <w:spacing w:before="240"/>
        <w:jc w:val="both"/>
        <w:rPr>
          <w:b/>
          <w:bCs/>
          <w:lang w:val="en-US"/>
        </w:rPr>
      </w:pPr>
      <w:r w:rsidRPr="00CF0EC1">
        <w:rPr>
          <w:b/>
          <w:bCs/>
        </w:rPr>
        <w:t>Proposal</w:t>
      </w:r>
      <w:r w:rsidR="005554AC">
        <w:rPr>
          <w:b/>
          <w:bCs/>
        </w:rPr>
        <w:t xml:space="preserve"> 10</w:t>
      </w:r>
      <w:r w:rsidRPr="00CF0EC1">
        <w:rPr>
          <w:b/>
          <w:bCs/>
          <w:lang w:val="en-US"/>
        </w:rPr>
        <w:t xml:space="preserve">: RAN2 adopts a single Local ID, </w:t>
      </w:r>
      <w:proofErr w:type="gramStart"/>
      <w:r w:rsidRPr="00CF0EC1">
        <w:rPr>
          <w:b/>
          <w:bCs/>
          <w:lang w:val="en-US"/>
        </w:rPr>
        <w:t>similar to</w:t>
      </w:r>
      <w:proofErr w:type="gramEnd"/>
      <w:r w:rsidRPr="00CF0EC1">
        <w:rPr>
          <w:b/>
          <w:bCs/>
          <w:lang w:val="en-US"/>
        </w:rPr>
        <w:t xml:space="preserve"> 8-bit UE ID in SRAP for current L2 U2N relay, for addressing data from the corresponding pair of the source and target End UEs on SRAP level in L2 U2U relay. The Local ID is unique per hop.</w:t>
      </w:r>
    </w:p>
    <w:p w14:paraId="734857C8" w14:textId="7753E46C" w:rsidR="002A498B" w:rsidRPr="00CF0EC1" w:rsidRDefault="002A498B">
      <w:pPr>
        <w:spacing w:before="240"/>
        <w:jc w:val="both"/>
      </w:pPr>
      <w:r w:rsidRPr="00CF0EC1">
        <w:rPr>
          <w:b/>
          <w:bCs/>
        </w:rPr>
        <w:t xml:space="preserve">Proposal </w:t>
      </w:r>
      <w:r>
        <w:rPr>
          <w:b/>
          <w:bCs/>
        </w:rPr>
        <w:t>1</w:t>
      </w:r>
      <w:r w:rsidR="005554AC">
        <w:rPr>
          <w:b/>
          <w:bCs/>
        </w:rPr>
        <w:t>1</w:t>
      </w:r>
      <w:r w:rsidRPr="00CF0EC1">
        <w:rPr>
          <w:b/>
          <w:bCs/>
          <w:lang w:val="en-US"/>
        </w:rPr>
        <w:t xml:space="preserve">: </w:t>
      </w:r>
      <w:r>
        <w:rPr>
          <w:b/>
          <w:bCs/>
          <w:lang w:val="en-US"/>
        </w:rPr>
        <w:t>T</w:t>
      </w:r>
      <w:r w:rsidRPr="00523A3D">
        <w:rPr>
          <w:b/>
          <w:bCs/>
          <w:lang w:val="en-US"/>
        </w:rPr>
        <w:t xml:space="preserve">he assignment of the Local ID </w:t>
      </w:r>
      <w:r>
        <w:rPr>
          <w:b/>
          <w:bCs/>
          <w:lang w:val="en-US"/>
        </w:rPr>
        <w:t>is</w:t>
      </w:r>
      <w:r w:rsidRPr="00523A3D">
        <w:rPr>
          <w:b/>
          <w:bCs/>
          <w:lang w:val="en-US"/>
        </w:rPr>
        <w:t xml:space="preserve"> hop-by-hop, initiated by either the source End UE or the target End UE</w:t>
      </w:r>
      <w:r w:rsidRPr="00CF0EC1">
        <w:rPr>
          <w:b/>
          <w:bCs/>
          <w:lang w:val="en-US"/>
        </w:rPr>
        <w:t>.</w:t>
      </w:r>
    </w:p>
    <w:p w14:paraId="38F9D884" w14:textId="331672AC" w:rsidR="00E47F2B" w:rsidRPr="00A209D6" w:rsidRDefault="00E47F2B" w:rsidP="00E47F2B"/>
    <w:sectPr w:rsidR="00E47F2B"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07839" w14:textId="77777777" w:rsidR="000D1434" w:rsidRDefault="000D1434">
      <w:r>
        <w:separator/>
      </w:r>
    </w:p>
  </w:endnote>
  <w:endnote w:type="continuationSeparator" w:id="0">
    <w:p w14:paraId="6DF821B2" w14:textId="77777777" w:rsidR="000D1434" w:rsidRDefault="000D1434">
      <w:r>
        <w:continuationSeparator/>
      </w:r>
    </w:p>
  </w:endnote>
  <w:endnote w:type="continuationNotice" w:id="1">
    <w:p w14:paraId="00186063" w14:textId="77777777" w:rsidR="000D1434" w:rsidRDefault="000D1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419F" w14:textId="77777777" w:rsidR="000D1434" w:rsidRDefault="000D1434">
      <w:r>
        <w:separator/>
      </w:r>
    </w:p>
  </w:footnote>
  <w:footnote w:type="continuationSeparator" w:id="0">
    <w:p w14:paraId="4EDDCAB8" w14:textId="77777777" w:rsidR="000D1434" w:rsidRDefault="000D1434">
      <w:r>
        <w:continuationSeparator/>
      </w:r>
    </w:p>
  </w:footnote>
  <w:footnote w:type="continuationNotice" w:id="1">
    <w:p w14:paraId="5C6B3B7B" w14:textId="77777777" w:rsidR="000D1434" w:rsidRDefault="000D1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9A8"/>
    <w:rsid w:val="00016557"/>
    <w:rsid w:val="00020BF6"/>
    <w:rsid w:val="00023C40"/>
    <w:rsid w:val="0002731B"/>
    <w:rsid w:val="00033397"/>
    <w:rsid w:val="000359D2"/>
    <w:rsid w:val="00040095"/>
    <w:rsid w:val="000467C0"/>
    <w:rsid w:val="0004691C"/>
    <w:rsid w:val="000557AA"/>
    <w:rsid w:val="00056F1D"/>
    <w:rsid w:val="00065268"/>
    <w:rsid w:val="00072290"/>
    <w:rsid w:val="00073788"/>
    <w:rsid w:val="00073AF6"/>
    <w:rsid w:val="00073C9C"/>
    <w:rsid w:val="00076412"/>
    <w:rsid w:val="00076D4D"/>
    <w:rsid w:val="00077282"/>
    <w:rsid w:val="00080512"/>
    <w:rsid w:val="000825A9"/>
    <w:rsid w:val="00087DF8"/>
    <w:rsid w:val="00090468"/>
    <w:rsid w:val="00093870"/>
    <w:rsid w:val="00094568"/>
    <w:rsid w:val="000947EE"/>
    <w:rsid w:val="000A29A9"/>
    <w:rsid w:val="000B4EDB"/>
    <w:rsid w:val="000B51CA"/>
    <w:rsid w:val="000B7BCF"/>
    <w:rsid w:val="000C137E"/>
    <w:rsid w:val="000C522B"/>
    <w:rsid w:val="000D1434"/>
    <w:rsid w:val="000D4864"/>
    <w:rsid w:val="000D58AB"/>
    <w:rsid w:val="000F3EBA"/>
    <w:rsid w:val="00112F1A"/>
    <w:rsid w:val="00123AAE"/>
    <w:rsid w:val="00145075"/>
    <w:rsid w:val="00160F32"/>
    <w:rsid w:val="00165E14"/>
    <w:rsid w:val="00166014"/>
    <w:rsid w:val="00166C96"/>
    <w:rsid w:val="001723CC"/>
    <w:rsid w:val="001741A0"/>
    <w:rsid w:val="00175FA0"/>
    <w:rsid w:val="0017690A"/>
    <w:rsid w:val="00184EC3"/>
    <w:rsid w:val="00194CD0"/>
    <w:rsid w:val="001B49C9"/>
    <w:rsid w:val="001C23F4"/>
    <w:rsid w:val="001C4F79"/>
    <w:rsid w:val="001C66C0"/>
    <w:rsid w:val="001D4253"/>
    <w:rsid w:val="001E5816"/>
    <w:rsid w:val="001F168B"/>
    <w:rsid w:val="001F5E56"/>
    <w:rsid w:val="001F7831"/>
    <w:rsid w:val="00200524"/>
    <w:rsid w:val="00200C49"/>
    <w:rsid w:val="00204045"/>
    <w:rsid w:val="00204C54"/>
    <w:rsid w:val="0020536F"/>
    <w:rsid w:val="0020712B"/>
    <w:rsid w:val="00210AD4"/>
    <w:rsid w:val="00211DE0"/>
    <w:rsid w:val="00212149"/>
    <w:rsid w:val="00214246"/>
    <w:rsid w:val="00223B5C"/>
    <w:rsid w:val="00223EB2"/>
    <w:rsid w:val="0022606D"/>
    <w:rsid w:val="0022703A"/>
    <w:rsid w:val="00231728"/>
    <w:rsid w:val="002344FC"/>
    <w:rsid w:val="00234C7B"/>
    <w:rsid w:val="0024242B"/>
    <w:rsid w:val="002435EE"/>
    <w:rsid w:val="00244A05"/>
    <w:rsid w:val="0024675A"/>
    <w:rsid w:val="00250404"/>
    <w:rsid w:val="00250991"/>
    <w:rsid w:val="002517B4"/>
    <w:rsid w:val="00256B74"/>
    <w:rsid w:val="002610D8"/>
    <w:rsid w:val="0026296F"/>
    <w:rsid w:val="002662FE"/>
    <w:rsid w:val="00273C59"/>
    <w:rsid w:val="002747EC"/>
    <w:rsid w:val="00281DE9"/>
    <w:rsid w:val="00282868"/>
    <w:rsid w:val="002855BF"/>
    <w:rsid w:val="002920B1"/>
    <w:rsid w:val="00292CE4"/>
    <w:rsid w:val="00294250"/>
    <w:rsid w:val="002A498B"/>
    <w:rsid w:val="002A527E"/>
    <w:rsid w:val="002B2988"/>
    <w:rsid w:val="002D0885"/>
    <w:rsid w:val="002D325B"/>
    <w:rsid w:val="002E1C68"/>
    <w:rsid w:val="002E6F39"/>
    <w:rsid w:val="002E7467"/>
    <w:rsid w:val="002F0D22"/>
    <w:rsid w:val="002F396F"/>
    <w:rsid w:val="002F5379"/>
    <w:rsid w:val="00300BC4"/>
    <w:rsid w:val="003027E7"/>
    <w:rsid w:val="003040C3"/>
    <w:rsid w:val="00311B17"/>
    <w:rsid w:val="00312218"/>
    <w:rsid w:val="00316836"/>
    <w:rsid w:val="003172DC"/>
    <w:rsid w:val="00325AC9"/>
    <w:rsid w:val="00325AE3"/>
    <w:rsid w:val="00326069"/>
    <w:rsid w:val="00334A1B"/>
    <w:rsid w:val="00334BB6"/>
    <w:rsid w:val="00344B09"/>
    <w:rsid w:val="0035462D"/>
    <w:rsid w:val="00361ECA"/>
    <w:rsid w:val="00362506"/>
    <w:rsid w:val="0036459E"/>
    <w:rsid w:val="00364AF5"/>
    <w:rsid w:val="00364B41"/>
    <w:rsid w:val="003722B4"/>
    <w:rsid w:val="00380863"/>
    <w:rsid w:val="00382A0F"/>
    <w:rsid w:val="00383096"/>
    <w:rsid w:val="00391A7B"/>
    <w:rsid w:val="0039346C"/>
    <w:rsid w:val="003A41EF"/>
    <w:rsid w:val="003A7618"/>
    <w:rsid w:val="003B2520"/>
    <w:rsid w:val="003B40AD"/>
    <w:rsid w:val="003B7B45"/>
    <w:rsid w:val="003C2A8C"/>
    <w:rsid w:val="003C3063"/>
    <w:rsid w:val="003C443C"/>
    <w:rsid w:val="003C4E37"/>
    <w:rsid w:val="003D0F0D"/>
    <w:rsid w:val="003D7D68"/>
    <w:rsid w:val="003E0163"/>
    <w:rsid w:val="003E16BE"/>
    <w:rsid w:val="003E29B5"/>
    <w:rsid w:val="003F4E28"/>
    <w:rsid w:val="004006E8"/>
    <w:rsid w:val="00401855"/>
    <w:rsid w:val="004024D6"/>
    <w:rsid w:val="00404A45"/>
    <w:rsid w:val="00420A33"/>
    <w:rsid w:val="0042344A"/>
    <w:rsid w:val="00427F04"/>
    <w:rsid w:val="004403A6"/>
    <w:rsid w:val="00441B6C"/>
    <w:rsid w:val="00444876"/>
    <w:rsid w:val="00446C3A"/>
    <w:rsid w:val="00447B99"/>
    <w:rsid w:val="00454E17"/>
    <w:rsid w:val="00465587"/>
    <w:rsid w:val="0046686F"/>
    <w:rsid w:val="00474DBE"/>
    <w:rsid w:val="00477455"/>
    <w:rsid w:val="004954FF"/>
    <w:rsid w:val="004A1F7B"/>
    <w:rsid w:val="004A3AD9"/>
    <w:rsid w:val="004C40C1"/>
    <w:rsid w:val="004C44D2"/>
    <w:rsid w:val="004D3578"/>
    <w:rsid w:val="004D380D"/>
    <w:rsid w:val="004D3EE1"/>
    <w:rsid w:val="004E213A"/>
    <w:rsid w:val="004F3BF2"/>
    <w:rsid w:val="004F4540"/>
    <w:rsid w:val="004F73A7"/>
    <w:rsid w:val="005010D2"/>
    <w:rsid w:val="00503171"/>
    <w:rsid w:val="00504116"/>
    <w:rsid w:val="00506C28"/>
    <w:rsid w:val="005141AC"/>
    <w:rsid w:val="00523A3D"/>
    <w:rsid w:val="00533FD7"/>
    <w:rsid w:val="00534C28"/>
    <w:rsid w:val="00534DA0"/>
    <w:rsid w:val="00543294"/>
    <w:rsid w:val="00543DAF"/>
    <w:rsid w:val="00543E6C"/>
    <w:rsid w:val="00544605"/>
    <w:rsid w:val="0055194A"/>
    <w:rsid w:val="00554335"/>
    <w:rsid w:val="005554AC"/>
    <w:rsid w:val="005567D8"/>
    <w:rsid w:val="00565087"/>
    <w:rsid w:val="0056573F"/>
    <w:rsid w:val="00566E03"/>
    <w:rsid w:val="00571279"/>
    <w:rsid w:val="00581B5B"/>
    <w:rsid w:val="005A13AB"/>
    <w:rsid w:val="005A4831"/>
    <w:rsid w:val="005A49C6"/>
    <w:rsid w:val="005A7EB6"/>
    <w:rsid w:val="005C319E"/>
    <w:rsid w:val="005C766E"/>
    <w:rsid w:val="005C7CD5"/>
    <w:rsid w:val="005D4136"/>
    <w:rsid w:val="005E45A0"/>
    <w:rsid w:val="005F0E62"/>
    <w:rsid w:val="005F5612"/>
    <w:rsid w:val="00604399"/>
    <w:rsid w:val="00604C94"/>
    <w:rsid w:val="00606170"/>
    <w:rsid w:val="00611566"/>
    <w:rsid w:val="00616739"/>
    <w:rsid w:val="00643E11"/>
    <w:rsid w:val="00646D99"/>
    <w:rsid w:val="00653F04"/>
    <w:rsid w:val="00656910"/>
    <w:rsid w:val="006574C0"/>
    <w:rsid w:val="006726B8"/>
    <w:rsid w:val="0068093C"/>
    <w:rsid w:val="006871C5"/>
    <w:rsid w:val="0069167A"/>
    <w:rsid w:val="00692FBB"/>
    <w:rsid w:val="00696821"/>
    <w:rsid w:val="006B0079"/>
    <w:rsid w:val="006B41B1"/>
    <w:rsid w:val="006C66D8"/>
    <w:rsid w:val="006D15DA"/>
    <w:rsid w:val="006D1E24"/>
    <w:rsid w:val="006D35DE"/>
    <w:rsid w:val="006D4E47"/>
    <w:rsid w:val="006E1057"/>
    <w:rsid w:val="006E1417"/>
    <w:rsid w:val="006E3A3D"/>
    <w:rsid w:val="006F6A2C"/>
    <w:rsid w:val="00701F3C"/>
    <w:rsid w:val="007069DC"/>
    <w:rsid w:val="00707248"/>
    <w:rsid w:val="00710201"/>
    <w:rsid w:val="00712701"/>
    <w:rsid w:val="007141A1"/>
    <w:rsid w:val="0072073A"/>
    <w:rsid w:val="00730BB6"/>
    <w:rsid w:val="007342B5"/>
    <w:rsid w:val="00734A5B"/>
    <w:rsid w:val="00744E76"/>
    <w:rsid w:val="00753C28"/>
    <w:rsid w:val="00757D40"/>
    <w:rsid w:val="00765486"/>
    <w:rsid w:val="007662B5"/>
    <w:rsid w:val="007666ED"/>
    <w:rsid w:val="00781F0F"/>
    <w:rsid w:val="0078727C"/>
    <w:rsid w:val="0079049D"/>
    <w:rsid w:val="00793DC5"/>
    <w:rsid w:val="00796823"/>
    <w:rsid w:val="007A2DB6"/>
    <w:rsid w:val="007A2E55"/>
    <w:rsid w:val="007A378F"/>
    <w:rsid w:val="007B18D8"/>
    <w:rsid w:val="007C095F"/>
    <w:rsid w:val="007C2DD0"/>
    <w:rsid w:val="007D00C7"/>
    <w:rsid w:val="007F2E08"/>
    <w:rsid w:val="008024FA"/>
    <w:rsid w:val="008028A4"/>
    <w:rsid w:val="00805B98"/>
    <w:rsid w:val="0081103A"/>
    <w:rsid w:val="008116AF"/>
    <w:rsid w:val="00813245"/>
    <w:rsid w:val="00816352"/>
    <w:rsid w:val="00821F58"/>
    <w:rsid w:val="00822D78"/>
    <w:rsid w:val="00824A42"/>
    <w:rsid w:val="00835664"/>
    <w:rsid w:val="00840DE0"/>
    <w:rsid w:val="00842020"/>
    <w:rsid w:val="008435BD"/>
    <w:rsid w:val="008447A8"/>
    <w:rsid w:val="00847CD0"/>
    <w:rsid w:val="008523DE"/>
    <w:rsid w:val="008574EA"/>
    <w:rsid w:val="008607A8"/>
    <w:rsid w:val="0086354A"/>
    <w:rsid w:val="008717BB"/>
    <w:rsid w:val="008768CA"/>
    <w:rsid w:val="00877EF9"/>
    <w:rsid w:val="00880559"/>
    <w:rsid w:val="008852CC"/>
    <w:rsid w:val="00897619"/>
    <w:rsid w:val="008A29A5"/>
    <w:rsid w:val="008B5306"/>
    <w:rsid w:val="008B54E8"/>
    <w:rsid w:val="008B7D11"/>
    <w:rsid w:val="008C2E2A"/>
    <w:rsid w:val="008C3057"/>
    <w:rsid w:val="008D01BA"/>
    <w:rsid w:val="008D2E4D"/>
    <w:rsid w:val="008D48E4"/>
    <w:rsid w:val="008D7E71"/>
    <w:rsid w:val="008E50E0"/>
    <w:rsid w:val="008F396F"/>
    <w:rsid w:val="008F3DCD"/>
    <w:rsid w:val="0090271F"/>
    <w:rsid w:val="00902DB9"/>
    <w:rsid w:val="0090466A"/>
    <w:rsid w:val="00923655"/>
    <w:rsid w:val="00926142"/>
    <w:rsid w:val="009302F4"/>
    <w:rsid w:val="009339CB"/>
    <w:rsid w:val="00936071"/>
    <w:rsid w:val="009363AF"/>
    <w:rsid w:val="009376CD"/>
    <w:rsid w:val="00940212"/>
    <w:rsid w:val="00942EC2"/>
    <w:rsid w:val="00946FC0"/>
    <w:rsid w:val="00961B32"/>
    <w:rsid w:val="00962509"/>
    <w:rsid w:val="00966242"/>
    <w:rsid w:val="00970DB3"/>
    <w:rsid w:val="00971861"/>
    <w:rsid w:val="00974BB0"/>
    <w:rsid w:val="00975BCD"/>
    <w:rsid w:val="00984194"/>
    <w:rsid w:val="00985065"/>
    <w:rsid w:val="009928A9"/>
    <w:rsid w:val="009951FD"/>
    <w:rsid w:val="009A0AF3"/>
    <w:rsid w:val="009A1C14"/>
    <w:rsid w:val="009B07CD"/>
    <w:rsid w:val="009C19E9"/>
    <w:rsid w:val="009C6D4D"/>
    <w:rsid w:val="009D74A6"/>
    <w:rsid w:val="009E0E87"/>
    <w:rsid w:val="009F01CF"/>
    <w:rsid w:val="00A10F02"/>
    <w:rsid w:val="00A1272E"/>
    <w:rsid w:val="00A144B9"/>
    <w:rsid w:val="00A17176"/>
    <w:rsid w:val="00A17634"/>
    <w:rsid w:val="00A204CA"/>
    <w:rsid w:val="00A209D6"/>
    <w:rsid w:val="00A22738"/>
    <w:rsid w:val="00A27746"/>
    <w:rsid w:val="00A36F5F"/>
    <w:rsid w:val="00A41C1B"/>
    <w:rsid w:val="00A430EC"/>
    <w:rsid w:val="00A4475A"/>
    <w:rsid w:val="00A479FF"/>
    <w:rsid w:val="00A47FCA"/>
    <w:rsid w:val="00A50128"/>
    <w:rsid w:val="00A51CF6"/>
    <w:rsid w:val="00A53724"/>
    <w:rsid w:val="00A54B2B"/>
    <w:rsid w:val="00A65A47"/>
    <w:rsid w:val="00A6714F"/>
    <w:rsid w:val="00A703B6"/>
    <w:rsid w:val="00A70A50"/>
    <w:rsid w:val="00A76738"/>
    <w:rsid w:val="00A82145"/>
    <w:rsid w:val="00A82346"/>
    <w:rsid w:val="00A834F6"/>
    <w:rsid w:val="00A87475"/>
    <w:rsid w:val="00A9671C"/>
    <w:rsid w:val="00AA12FD"/>
    <w:rsid w:val="00AA1553"/>
    <w:rsid w:val="00AA6CBC"/>
    <w:rsid w:val="00AB628E"/>
    <w:rsid w:val="00AC7663"/>
    <w:rsid w:val="00AD01FE"/>
    <w:rsid w:val="00AD041B"/>
    <w:rsid w:val="00AE33ED"/>
    <w:rsid w:val="00AE4FFE"/>
    <w:rsid w:val="00AE5EAE"/>
    <w:rsid w:val="00B00995"/>
    <w:rsid w:val="00B05380"/>
    <w:rsid w:val="00B05962"/>
    <w:rsid w:val="00B05BC9"/>
    <w:rsid w:val="00B10D2C"/>
    <w:rsid w:val="00B15449"/>
    <w:rsid w:val="00B16C2F"/>
    <w:rsid w:val="00B27303"/>
    <w:rsid w:val="00B410F4"/>
    <w:rsid w:val="00B47DF1"/>
    <w:rsid w:val="00B47FD1"/>
    <w:rsid w:val="00B516BB"/>
    <w:rsid w:val="00B51705"/>
    <w:rsid w:val="00B65151"/>
    <w:rsid w:val="00B74B5F"/>
    <w:rsid w:val="00B7538C"/>
    <w:rsid w:val="00B753C4"/>
    <w:rsid w:val="00B75EFF"/>
    <w:rsid w:val="00B80A60"/>
    <w:rsid w:val="00B84DB2"/>
    <w:rsid w:val="00B84E83"/>
    <w:rsid w:val="00B87442"/>
    <w:rsid w:val="00BA6504"/>
    <w:rsid w:val="00BB4595"/>
    <w:rsid w:val="00BC3555"/>
    <w:rsid w:val="00BC4082"/>
    <w:rsid w:val="00BF2042"/>
    <w:rsid w:val="00C01C38"/>
    <w:rsid w:val="00C01DA5"/>
    <w:rsid w:val="00C03EA3"/>
    <w:rsid w:val="00C12B51"/>
    <w:rsid w:val="00C17683"/>
    <w:rsid w:val="00C24650"/>
    <w:rsid w:val="00C25465"/>
    <w:rsid w:val="00C25E52"/>
    <w:rsid w:val="00C33079"/>
    <w:rsid w:val="00C35C89"/>
    <w:rsid w:val="00C50B8E"/>
    <w:rsid w:val="00C55A12"/>
    <w:rsid w:val="00C569D3"/>
    <w:rsid w:val="00C6553E"/>
    <w:rsid w:val="00C73B84"/>
    <w:rsid w:val="00C83A13"/>
    <w:rsid w:val="00C86F10"/>
    <w:rsid w:val="00C9068C"/>
    <w:rsid w:val="00C92967"/>
    <w:rsid w:val="00C96C43"/>
    <w:rsid w:val="00CA3D0C"/>
    <w:rsid w:val="00CA5C5B"/>
    <w:rsid w:val="00CA654B"/>
    <w:rsid w:val="00CB72B8"/>
    <w:rsid w:val="00CD0BA8"/>
    <w:rsid w:val="00CD429F"/>
    <w:rsid w:val="00CD4C7B"/>
    <w:rsid w:val="00CD58FE"/>
    <w:rsid w:val="00D00141"/>
    <w:rsid w:val="00D14463"/>
    <w:rsid w:val="00D33BE3"/>
    <w:rsid w:val="00D36E17"/>
    <w:rsid w:val="00D3792D"/>
    <w:rsid w:val="00D55E47"/>
    <w:rsid w:val="00D62E19"/>
    <w:rsid w:val="00D67CD1"/>
    <w:rsid w:val="00D738D6"/>
    <w:rsid w:val="00D740A5"/>
    <w:rsid w:val="00D7782A"/>
    <w:rsid w:val="00D80795"/>
    <w:rsid w:val="00D854BE"/>
    <w:rsid w:val="00D87E00"/>
    <w:rsid w:val="00D91291"/>
    <w:rsid w:val="00D9134D"/>
    <w:rsid w:val="00D95A72"/>
    <w:rsid w:val="00D96D11"/>
    <w:rsid w:val="00DA7A03"/>
    <w:rsid w:val="00DB0DB8"/>
    <w:rsid w:val="00DB1818"/>
    <w:rsid w:val="00DB31C1"/>
    <w:rsid w:val="00DC1137"/>
    <w:rsid w:val="00DC309B"/>
    <w:rsid w:val="00DC4DA2"/>
    <w:rsid w:val="00DC5261"/>
    <w:rsid w:val="00DC7483"/>
    <w:rsid w:val="00DD3311"/>
    <w:rsid w:val="00DD38E8"/>
    <w:rsid w:val="00DD567D"/>
    <w:rsid w:val="00DE25D2"/>
    <w:rsid w:val="00DE3BD0"/>
    <w:rsid w:val="00DF7C20"/>
    <w:rsid w:val="00E00E59"/>
    <w:rsid w:val="00E027AA"/>
    <w:rsid w:val="00E0417D"/>
    <w:rsid w:val="00E1532F"/>
    <w:rsid w:val="00E16D99"/>
    <w:rsid w:val="00E24A2D"/>
    <w:rsid w:val="00E31C87"/>
    <w:rsid w:val="00E376AC"/>
    <w:rsid w:val="00E4048E"/>
    <w:rsid w:val="00E46C08"/>
    <w:rsid w:val="00E471CF"/>
    <w:rsid w:val="00E47F2B"/>
    <w:rsid w:val="00E50A74"/>
    <w:rsid w:val="00E5550C"/>
    <w:rsid w:val="00E62835"/>
    <w:rsid w:val="00E6442B"/>
    <w:rsid w:val="00E6607C"/>
    <w:rsid w:val="00E71206"/>
    <w:rsid w:val="00E77645"/>
    <w:rsid w:val="00E83697"/>
    <w:rsid w:val="00E859B6"/>
    <w:rsid w:val="00E94191"/>
    <w:rsid w:val="00EA2A9C"/>
    <w:rsid w:val="00EA66C9"/>
    <w:rsid w:val="00EB5D32"/>
    <w:rsid w:val="00EC37F8"/>
    <w:rsid w:val="00EC4A25"/>
    <w:rsid w:val="00EC5509"/>
    <w:rsid w:val="00ED2486"/>
    <w:rsid w:val="00EE56DA"/>
    <w:rsid w:val="00EF612C"/>
    <w:rsid w:val="00F025A2"/>
    <w:rsid w:val="00F036E9"/>
    <w:rsid w:val="00F07388"/>
    <w:rsid w:val="00F121DD"/>
    <w:rsid w:val="00F13A98"/>
    <w:rsid w:val="00F2026E"/>
    <w:rsid w:val="00F2210A"/>
    <w:rsid w:val="00F22EA9"/>
    <w:rsid w:val="00F31372"/>
    <w:rsid w:val="00F3586C"/>
    <w:rsid w:val="00F37743"/>
    <w:rsid w:val="00F40540"/>
    <w:rsid w:val="00F45835"/>
    <w:rsid w:val="00F54A3D"/>
    <w:rsid w:val="00F54CB0"/>
    <w:rsid w:val="00F579CD"/>
    <w:rsid w:val="00F653B8"/>
    <w:rsid w:val="00F67A36"/>
    <w:rsid w:val="00F71B89"/>
    <w:rsid w:val="00F7353C"/>
    <w:rsid w:val="00F73AB3"/>
    <w:rsid w:val="00F76F8F"/>
    <w:rsid w:val="00F84559"/>
    <w:rsid w:val="00F87257"/>
    <w:rsid w:val="00F941DF"/>
    <w:rsid w:val="00FA0AB1"/>
    <w:rsid w:val="00FA1266"/>
    <w:rsid w:val="00FB36FA"/>
    <w:rsid w:val="00FC1192"/>
    <w:rsid w:val="00FC23C9"/>
    <w:rsid w:val="00FC40A2"/>
    <w:rsid w:val="00FD58B3"/>
    <w:rsid w:val="00FE106D"/>
    <w:rsid w:val="00FE251B"/>
    <w:rsid w:val="0174531D"/>
    <w:rsid w:val="02323835"/>
    <w:rsid w:val="071BF72E"/>
    <w:rsid w:val="07DB9429"/>
    <w:rsid w:val="08208B18"/>
    <w:rsid w:val="08B200DA"/>
    <w:rsid w:val="091F5A84"/>
    <w:rsid w:val="09E2688F"/>
    <w:rsid w:val="0B2E77B5"/>
    <w:rsid w:val="0C64B02E"/>
    <w:rsid w:val="0D3B1124"/>
    <w:rsid w:val="0DDD98B7"/>
    <w:rsid w:val="0DF75A5D"/>
    <w:rsid w:val="0F6CC512"/>
    <w:rsid w:val="0F998FC3"/>
    <w:rsid w:val="0FB18930"/>
    <w:rsid w:val="10DCBB18"/>
    <w:rsid w:val="130C49A2"/>
    <w:rsid w:val="15FA58F7"/>
    <w:rsid w:val="1654212A"/>
    <w:rsid w:val="18386A2A"/>
    <w:rsid w:val="1887F312"/>
    <w:rsid w:val="18DD8220"/>
    <w:rsid w:val="190464BF"/>
    <w:rsid w:val="19B048FD"/>
    <w:rsid w:val="1AD64E3B"/>
    <w:rsid w:val="1B273B38"/>
    <w:rsid w:val="1CB51D2F"/>
    <w:rsid w:val="1DE55213"/>
    <w:rsid w:val="1E04D364"/>
    <w:rsid w:val="1E121CC4"/>
    <w:rsid w:val="1E31D0E6"/>
    <w:rsid w:val="1FEC2679"/>
    <w:rsid w:val="208BC461"/>
    <w:rsid w:val="22864607"/>
    <w:rsid w:val="22939F0E"/>
    <w:rsid w:val="22BBD830"/>
    <w:rsid w:val="22C43EC0"/>
    <w:rsid w:val="23ED6C6E"/>
    <w:rsid w:val="261CCA02"/>
    <w:rsid w:val="27200164"/>
    <w:rsid w:val="27F2B888"/>
    <w:rsid w:val="27FC94FA"/>
    <w:rsid w:val="28506919"/>
    <w:rsid w:val="2B270112"/>
    <w:rsid w:val="2DD14E93"/>
    <w:rsid w:val="2E37B5F8"/>
    <w:rsid w:val="2F0E22A9"/>
    <w:rsid w:val="2F33FCEE"/>
    <w:rsid w:val="30265E20"/>
    <w:rsid w:val="30462D54"/>
    <w:rsid w:val="3129FB24"/>
    <w:rsid w:val="31E83B97"/>
    <w:rsid w:val="3243731D"/>
    <w:rsid w:val="33D55D37"/>
    <w:rsid w:val="34C21A7C"/>
    <w:rsid w:val="357B13DF"/>
    <w:rsid w:val="35AA02AC"/>
    <w:rsid w:val="36423065"/>
    <w:rsid w:val="37F98C9C"/>
    <w:rsid w:val="384E3B72"/>
    <w:rsid w:val="38517DD0"/>
    <w:rsid w:val="388ACF9C"/>
    <w:rsid w:val="39ACBEB1"/>
    <w:rsid w:val="39C7AAFF"/>
    <w:rsid w:val="39DDE4C0"/>
    <w:rsid w:val="3A347275"/>
    <w:rsid w:val="3A64AA75"/>
    <w:rsid w:val="3C4D4B1F"/>
    <w:rsid w:val="3C567AC6"/>
    <w:rsid w:val="3C8B32FD"/>
    <w:rsid w:val="3D4F754F"/>
    <w:rsid w:val="3E5A2703"/>
    <w:rsid w:val="3F3093B4"/>
    <w:rsid w:val="3FC77013"/>
    <w:rsid w:val="410A6A98"/>
    <w:rsid w:val="414F6187"/>
    <w:rsid w:val="4222A60F"/>
    <w:rsid w:val="4265E0AA"/>
    <w:rsid w:val="429F4A8D"/>
    <w:rsid w:val="447009DC"/>
    <w:rsid w:val="449AF9D5"/>
    <w:rsid w:val="454B96BB"/>
    <w:rsid w:val="47C4FBFF"/>
    <w:rsid w:val="47C515EF"/>
    <w:rsid w:val="4807A2A0"/>
    <w:rsid w:val="486492FC"/>
    <w:rsid w:val="499ED2E3"/>
    <w:rsid w:val="4A15F01C"/>
    <w:rsid w:val="4B47A5C5"/>
    <w:rsid w:val="4C6203FB"/>
    <w:rsid w:val="4DAC48DE"/>
    <w:rsid w:val="4E50AC23"/>
    <w:rsid w:val="5049E2F1"/>
    <w:rsid w:val="504CE4FE"/>
    <w:rsid w:val="51FC9088"/>
    <w:rsid w:val="52F930A3"/>
    <w:rsid w:val="5524840B"/>
    <w:rsid w:val="55C76770"/>
    <w:rsid w:val="5655B53E"/>
    <w:rsid w:val="578A0CB3"/>
    <w:rsid w:val="59C8E8C9"/>
    <w:rsid w:val="5B219E7D"/>
    <w:rsid w:val="5BF962CE"/>
    <w:rsid w:val="5CFC25B1"/>
    <w:rsid w:val="5D1E72D5"/>
    <w:rsid w:val="5EF8852F"/>
    <w:rsid w:val="5FFA1B5C"/>
    <w:rsid w:val="6226CAF6"/>
    <w:rsid w:val="679389E9"/>
    <w:rsid w:val="67B11A86"/>
    <w:rsid w:val="6869F69A"/>
    <w:rsid w:val="6955348F"/>
    <w:rsid w:val="697492D5"/>
    <w:rsid w:val="6A40142F"/>
    <w:rsid w:val="6B36C628"/>
    <w:rsid w:val="6BB61359"/>
    <w:rsid w:val="6C3BB1E5"/>
    <w:rsid w:val="6C5F7328"/>
    <w:rsid w:val="6E5D80A5"/>
    <w:rsid w:val="70078256"/>
    <w:rsid w:val="71A352B7"/>
    <w:rsid w:val="7216CD2D"/>
    <w:rsid w:val="72A842EF"/>
    <w:rsid w:val="73D877D3"/>
    <w:rsid w:val="75200EAC"/>
    <w:rsid w:val="75EA6F94"/>
    <w:rsid w:val="760573F2"/>
    <w:rsid w:val="7790C5B9"/>
    <w:rsid w:val="78331CC3"/>
    <w:rsid w:val="784A7CA4"/>
    <w:rsid w:val="785F6A23"/>
    <w:rsid w:val="798FD1D8"/>
    <w:rsid w:val="79F44A18"/>
    <w:rsid w:val="7AAB3578"/>
    <w:rsid w:val="7D854E66"/>
    <w:rsid w:val="7E7214BA"/>
    <w:rsid w:val="7E73B484"/>
    <w:rsid w:val="7FC39D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37AF017-7B0E-4407-AE01-4F70369AD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501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0128"/>
    <w:rPr>
      <w:rFonts w:ascii="Arial" w:eastAsia="MS Mincho" w:hAnsi="Arial"/>
      <w:szCs w:val="24"/>
    </w:rPr>
  </w:style>
  <w:style w:type="character" w:styleId="CommentReference">
    <w:name w:val="annotation reference"/>
    <w:basedOn w:val="DefaultParagraphFont"/>
    <w:rsid w:val="00420A33"/>
    <w:rPr>
      <w:sz w:val="16"/>
      <w:szCs w:val="16"/>
    </w:rPr>
  </w:style>
  <w:style w:type="paragraph" w:styleId="CommentText">
    <w:name w:val="annotation text"/>
    <w:basedOn w:val="Normal"/>
    <w:link w:val="CommentTextChar"/>
    <w:rsid w:val="00420A33"/>
  </w:style>
  <w:style w:type="character" w:customStyle="1" w:styleId="CommentTextChar">
    <w:name w:val="Comment Text Char"/>
    <w:basedOn w:val="DefaultParagraphFont"/>
    <w:link w:val="CommentText"/>
    <w:rsid w:val="00420A33"/>
    <w:rPr>
      <w:lang w:eastAsia="en-US"/>
    </w:rPr>
  </w:style>
  <w:style w:type="paragraph" w:styleId="CommentSubject">
    <w:name w:val="annotation subject"/>
    <w:basedOn w:val="CommentText"/>
    <w:next w:val="CommentText"/>
    <w:link w:val="CommentSubjectChar"/>
    <w:rsid w:val="00420A33"/>
    <w:rPr>
      <w:b/>
      <w:bCs/>
    </w:rPr>
  </w:style>
  <w:style w:type="character" w:customStyle="1" w:styleId="CommentSubjectChar">
    <w:name w:val="Comment Subject Char"/>
    <w:basedOn w:val="CommentTextChar"/>
    <w:link w:val="CommentSubject"/>
    <w:rsid w:val="00420A33"/>
    <w:rPr>
      <w:b/>
      <w:bCs/>
      <w:lang w:eastAsia="en-US"/>
    </w:rPr>
  </w:style>
  <w:style w:type="character" w:customStyle="1" w:styleId="B1Char">
    <w:name w:val="B1 Char"/>
    <w:link w:val="B1"/>
    <w:qFormat/>
    <w:locked/>
    <w:rsid w:val="00380863"/>
    <w:rPr>
      <w:lang w:eastAsia="en-US"/>
    </w:rPr>
  </w:style>
  <w:style w:type="table" w:styleId="TableGrid">
    <w:name w:val="Table Grid"/>
    <w:basedOn w:val="TableNormal"/>
    <w:rsid w:val="002E74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7849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691328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90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33/23700-33-03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Specs/archive/23_series/23.304/23304-i0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5AIRPNAIUNRU-859666464-13296</_dlc_DocId>
    <_dlc_DocIdUrl xmlns="71c5aaf6-e6ce-465b-b873-5148d2a4c105">
      <Url>https://nokia.sharepoint.com/sites/c5g/e2earch/_layouts/15/DocIdRedir.aspx?ID=5AIRPNAIUNRU-859666464-13296</Url>
      <Description>5AIRPNAIUNRU-859666464-13296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2567</Words>
  <Characters>14634</Characters>
  <Application>Microsoft Office Word</Application>
  <DocSecurity>0</DocSecurity>
  <Lines>121</Lines>
  <Paragraphs>34</Paragraphs>
  <ScaleCrop>false</ScaleCrop>
  <Manager/>
  <Company>Nokia</Company>
  <LinksUpToDate>false</LinksUpToDate>
  <CharactersWithSpaces>17167</CharactersWithSpaces>
  <SharedDoc>false</SharedDoc>
  <HyperlinkBase/>
  <HLinks>
    <vt:vector size="6" baseType="variant">
      <vt:variant>
        <vt:i4>5570659</vt:i4>
      </vt:variant>
      <vt:variant>
        <vt:i4>0</vt:i4>
      </vt:variant>
      <vt:variant>
        <vt:i4>0</vt:i4>
      </vt:variant>
      <vt:variant>
        <vt:i4>5</vt:i4>
      </vt:variant>
      <vt:variant>
        <vt:lpwstr>https://www.3gpp.org/ftp/Specs/archive/23_series/23.700-33/23700-33-030.zip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Jakob Buthler (Nokia)</cp:lastModifiedBy>
  <cp:revision>354</cp:revision>
  <dcterms:created xsi:type="dcterms:W3CDTF">2016-08-12T22:53:00Z</dcterms:created>
  <dcterms:modified xsi:type="dcterms:W3CDTF">2023-02-16T16:27:00Z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e14a6796-ad2c-4508-a680-3339c4b0b64e</vt:lpwstr>
  </property>
</Properties>
</file>